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53" w:rsidRDefault="00C91353" w:rsidP="00C91353">
      <w:pPr>
        <w:widowControl/>
        <w:ind w:firstLine="420"/>
        <w:jc w:val="left"/>
        <w:rPr>
          <w:rFonts w:ascii="宋体" w:cs="宋体"/>
          <w:color w:val="333333"/>
          <w:kern w:val="0"/>
          <w:sz w:val="18"/>
          <w:szCs w:val="18"/>
        </w:rPr>
      </w:pPr>
      <w:r>
        <w:rPr>
          <w:noProof/>
        </w:rPr>
        <w:drawing>
          <wp:anchor distT="0" distB="0" distL="114300" distR="114300" simplePos="0" relativeHeight="251659264" behindDoc="1" locked="0" layoutInCell="1" allowOverlap="1" wp14:anchorId="71EBE4CD" wp14:editId="01B58795">
            <wp:simplePos x="0" y="0"/>
            <wp:positionH relativeFrom="column">
              <wp:posOffset>-116205</wp:posOffset>
            </wp:positionH>
            <wp:positionV relativeFrom="paragraph">
              <wp:posOffset>-7315</wp:posOffset>
            </wp:positionV>
            <wp:extent cx="5676900" cy="200025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5676900" cy="2000250"/>
                    </a:xfrm>
                    <a:prstGeom prst="rect">
                      <a:avLst/>
                    </a:prstGeom>
                    <a:noFill/>
                  </pic:spPr>
                </pic:pic>
              </a:graphicData>
            </a:graphic>
          </wp:anchor>
        </w:drawing>
      </w:r>
    </w:p>
    <w:p w:rsidR="00C91353" w:rsidRDefault="00C91353" w:rsidP="00C91353">
      <w:pPr>
        <w:widowControl/>
        <w:ind w:firstLine="360"/>
        <w:jc w:val="left"/>
        <w:rPr>
          <w:rFonts w:ascii="宋体" w:cs="宋体"/>
          <w:color w:val="333333"/>
          <w:kern w:val="0"/>
          <w:sz w:val="18"/>
          <w:szCs w:val="18"/>
        </w:rPr>
      </w:pPr>
    </w:p>
    <w:p w:rsidR="00C91353" w:rsidRDefault="00C91353" w:rsidP="00C91353">
      <w:pPr>
        <w:widowControl/>
        <w:ind w:firstLine="360"/>
        <w:jc w:val="left"/>
        <w:rPr>
          <w:rFonts w:ascii="宋体" w:cs="宋体"/>
          <w:color w:val="333333"/>
          <w:kern w:val="0"/>
          <w:sz w:val="18"/>
          <w:szCs w:val="18"/>
        </w:rPr>
      </w:pPr>
    </w:p>
    <w:p w:rsidR="00C91353" w:rsidRDefault="00C91353" w:rsidP="00C91353">
      <w:pPr>
        <w:widowControl/>
        <w:ind w:firstLine="360"/>
        <w:jc w:val="left"/>
        <w:rPr>
          <w:rFonts w:ascii="宋体" w:cs="宋体"/>
          <w:color w:val="333333"/>
          <w:kern w:val="0"/>
          <w:sz w:val="18"/>
          <w:szCs w:val="18"/>
        </w:rPr>
      </w:pPr>
    </w:p>
    <w:p w:rsidR="00C91353" w:rsidRDefault="00C91353" w:rsidP="00C91353">
      <w:pPr>
        <w:widowControl/>
        <w:ind w:firstLine="360"/>
        <w:jc w:val="left"/>
        <w:rPr>
          <w:rFonts w:ascii="宋体" w:cs="宋体"/>
          <w:color w:val="333333"/>
          <w:kern w:val="0"/>
          <w:sz w:val="18"/>
          <w:szCs w:val="18"/>
        </w:rPr>
      </w:pPr>
    </w:p>
    <w:p w:rsidR="00C91353" w:rsidRDefault="00C91353" w:rsidP="00C91353">
      <w:pPr>
        <w:widowControl/>
        <w:ind w:firstLine="360"/>
        <w:jc w:val="left"/>
        <w:rPr>
          <w:rFonts w:ascii="宋体" w:cs="宋体"/>
          <w:color w:val="333333"/>
          <w:kern w:val="0"/>
          <w:sz w:val="18"/>
          <w:szCs w:val="18"/>
        </w:rPr>
      </w:pPr>
    </w:p>
    <w:p w:rsidR="00C91353" w:rsidRDefault="00C91353" w:rsidP="00C91353">
      <w:pPr>
        <w:widowControl/>
        <w:ind w:firstLine="360"/>
        <w:jc w:val="left"/>
        <w:rPr>
          <w:rFonts w:ascii="宋体" w:cs="宋体"/>
          <w:color w:val="333333"/>
          <w:kern w:val="0"/>
          <w:sz w:val="18"/>
          <w:szCs w:val="18"/>
        </w:rPr>
      </w:pPr>
    </w:p>
    <w:p w:rsidR="00C91353" w:rsidRPr="008B6B28" w:rsidRDefault="00C91353" w:rsidP="00C91353">
      <w:pPr>
        <w:spacing w:line="480" w:lineRule="exact"/>
        <w:ind w:firstLineChars="100" w:firstLine="320"/>
        <w:jc w:val="center"/>
        <w:rPr>
          <w:rFonts w:ascii="宋体" w:cs="宋体"/>
          <w:sz w:val="32"/>
          <w:szCs w:val="32"/>
        </w:rPr>
      </w:pPr>
      <w:r w:rsidRPr="008B6B28">
        <w:rPr>
          <w:rFonts w:ascii="仿宋_GB2312" w:eastAsia="仿宋_GB2312" w:hint="eastAsia"/>
          <w:sz w:val="32"/>
          <w:szCs w:val="32"/>
        </w:rPr>
        <w:t>联盟教字〔</w:t>
      </w:r>
      <w:r w:rsidRPr="008B6B28">
        <w:rPr>
          <w:rFonts w:ascii="仿宋_GB2312" w:eastAsia="仿宋_GB2312"/>
          <w:sz w:val="32"/>
          <w:szCs w:val="32"/>
        </w:rPr>
        <w:t>201</w:t>
      </w:r>
      <w:r>
        <w:rPr>
          <w:rFonts w:ascii="仿宋_GB2312" w:eastAsia="仿宋_GB2312" w:hint="eastAsia"/>
          <w:sz w:val="32"/>
          <w:szCs w:val="32"/>
        </w:rPr>
        <w:t>9</w:t>
      </w:r>
      <w:r w:rsidRPr="008B6B28">
        <w:rPr>
          <w:rFonts w:ascii="仿宋_GB2312" w:eastAsia="仿宋_GB2312" w:hint="eastAsia"/>
          <w:sz w:val="32"/>
          <w:szCs w:val="32"/>
        </w:rPr>
        <w:t>〕</w:t>
      </w:r>
      <w:r>
        <w:rPr>
          <w:rFonts w:ascii="仿宋_GB2312" w:eastAsia="仿宋_GB2312" w:hint="eastAsia"/>
          <w:sz w:val="32"/>
          <w:szCs w:val="32"/>
        </w:rPr>
        <w:t>3</w:t>
      </w:r>
      <w:r w:rsidRPr="008B6B28">
        <w:rPr>
          <w:rFonts w:eastAsia="仿宋_GB2312" w:hint="eastAsia"/>
          <w:sz w:val="32"/>
          <w:szCs w:val="32"/>
        </w:rPr>
        <w:t>号</w:t>
      </w:r>
    </w:p>
    <w:p w:rsidR="00C91353" w:rsidRPr="008B6B28" w:rsidRDefault="00C91353" w:rsidP="00C91353">
      <w:pPr>
        <w:widowControl/>
        <w:ind w:firstLine="360"/>
        <w:jc w:val="left"/>
        <w:rPr>
          <w:rFonts w:ascii="宋体" w:cs="宋体"/>
          <w:kern w:val="0"/>
          <w:sz w:val="18"/>
          <w:szCs w:val="18"/>
        </w:rPr>
      </w:pPr>
    </w:p>
    <w:p w:rsidR="00C91353" w:rsidRPr="008B6B28" w:rsidRDefault="00C91353" w:rsidP="00C91353">
      <w:pPr>
        <w:widowControl/>
        <w:ind w:firstLine="360"/>
        <w:jc w:val="left"/>
        <w:rPr>
          <w:rFonts w:ascii="宋体" w:cs="宋体"/>
          <w:kern w:val="0"/>
          <w:sz w:val="18"/>
          <w:szCs w:val="18"/>
        </w:rPr>
      </w:pPr>
    </w:p>
    <w:p w:rsidR="00C91353" w:rsidRDefault="00430611" w:rsidP="00C91353">
      <w:pPr>
        <w:jc w:val="center"/>
        <w:rPr>
          <w:rFonts w:ascii="方正小标宋简体" w:eastAsia="方正小标宋简体" w:hAnsi="宋体" w:cs="宋体"/>
          <w:w w:val="90"/>
          <w:sz w:val="36"/>
          <w:szCs w:val="36"/>
        </w:rPr>
      </w:pPr>
      <w:r w:rsidRPr="00C91353">
        <w:rPr>
          <w:rFonts w:ascii="方正小标宋简体" w:eastAsia="方正小标宋简体" w:hAnsi="宋体" w:cs="宋体" w:hint="eastAsia"/>
          <w:w w:val="90"/>
          <w:sz w:val="36"/>
          <w:szCs w:val="36"/>
        </w:rPr>
        <w:t>关于举办安徽省应用型本科高校联盟</w:t>
      </w:r>
    </w:p>
    <w:p w:rsidR="00A663F2" w:rsidRPr="000B4E99" w:rsidRDefault="00430611" w:rsidP="00C91353">
      <w:pPr>
        <w:jc w:val="center"/>
        <w:rPr>
          <w:rFonts w:ascii="方正小标宋简体" w:eastAsia="方正小标宋简体"/>
          <w:sz w:val="32"/>
          <w:szCs w:val="32"/>
        </w:rPr>
      </w:pPr>
      <w:r w:rsidRPr="00C91353">
        <w:rPr>
          <w:rFonts w:ascii="方正小标宋简体" w:eastAsia="方正小标宋简体" w:hAnsi="宋体" w:cs="宋体" w:hint="eastAsia"/>
          <w:w w:val="90"/>
          <w:sz w:val="36"/>
          <w:szCs w:val="36"/>
        </w:rPr>
        <w:t>第三届“超星杯”智慧课堂教学创新大赛的通知</w:t>
      </w:r>
    </w:p>
    <w:p w:rsidR="00C91353" w:rsidRDefault="00C91353" w:rsidP="000B4E99">
      <w:pPr>
        <w:spacing w:line="360" w:lineRule="auto"/>
        <w:ind w:firstLineChars="200" w:firstLine="560"/>
        <w:rPr>
          <w:rFonts w:ascii="仿宋_GB2312" w:eastAsia="仿宋_GB2312"/>
          <w:sz w:val="28"/>
          <w:szCs w:val="28"/>
        </w:rPr>
      </w:pPr>
    </w:p>
    <w:p w:rsidR="00A663F2" w:rsidRPr="000B4E99" w:rsidRDefault="00430611" w:rsidP="00C91353">
      <w:pPr>
        <w:spacing w:line="360" w:lineRule="auto"/>
        <w:ind w:firstLineChars="253" w:firstLine="708"/>
        <w:rPr>
          <w:rFonts w:ascii="仿宋_GB2312" w:eastAsia="仿宋_GB2312"/>
          <w:sz w:val="28"/>
          <w:szCs w:val="28"/>
        </w:rPr>
      </w:pPr>
      <w:r w:rsidRPr="000B4E99">
        <w:rPr>
          <w:rFonts w:ascii="仿宋_GB2312" w:eastAsia="仿宋_GB2312" w:hint="eastAsia"/>
          <w:sz w:val="28"/>
          <w:szCs w:val="28"/>
        </w:rPr>
        <w:t>为深入学习贯彻十九大精神和全国教育大会精神，落实《教育信息化“十三五”规划》，加快发展智慧教育，推动云计算、大数据、移动互联网等新一代信息技术与教育教学的深度融合，促进联盟高校间的交流与合作，经研究，定于201</w:t>
      </w:r>
      <w:r w:rsidRPr="000B4E99">
        <w:rPr>
          <w:rFonts w:ascii="仿宋_GB2312" w:eastAsia="仿宋_GB2312"/>
          <w:sz w:val="28"/>
          <w:szCs w:val="28"/>
        </w:rPr>
        <w:t>9</w:t>
      </w:r>
      <w:r w:rsidRPr="000B4E99">
        <w:rPr>
          <w:rFonts w:ascii="仿宋_GB2312" w:eastAsia="仿宋_GB2312" w:hint="eastAsia"/>
          <w:sz w:val="28"/>
          <w:szCs w:val="28"/>
        </w:rPr>
        <w:t>年</w:t>
      </w:r>
      <w:r w:rsidRPr="000B4E99">
        <w:rPr>
          <w:rFonts w:ascii="仿宋_GB2312" w:eastAsia="仿宋_GB2312"/>
          <w:sz w:val="28"/>
          <w:szCs w:val="28"/>
        </w:rPr>
        <w:t>9</w:t>
      </w:r>
      <w:r w:rsidRPr="000B4E99">
        <w:rPr>
          <w:rFonts w:ascii="仿宋_GB2312" w:eastAsia="仿宋_GB2312" w:hint="eastAsia"/>
          <w:sz w:val="28"/>
          <w:szCs w:val="28"/>
        </w:rPr>
        <w:t>月—2020年1月举办安徽省应用型本科高校联盟第三届“超星杯”智慧课堂教学创新大赛。现将有关事项通知如下：</w:t>
      </w:r>
    </w:p>
    <w:p w:rsidR="00A663F2" w:rsidRPr="000B4E99" w:rsidRDefault="00430611" w:rsidP="000B4E99">
      <w:pPr>
        <w:spacing w:line="360" w:lineRule="auto"/>
        <w:ind w:firstLineChars="200" w:firstLine="560"/>
        <w:rPr>
          <w:rFonts w:ascii="黑体" w:eastAsia="黑体" w:hAnsi="黑体"/>
          <w:sz w:val="28"/>
          <w:szCs w:val="28"/>
        </w:rPr>
      </w:pPr>
      <w:r w:rsidRPr="000B4E99">
        <w:rPr>
          <w:rFonts w:ascii="黑体" w:eastAsia="黑体" w:hAnsi="黑体" w:hint="eastAsia"/>
          <w:sz w:val="28"/>
          <w:szCs w:val="28"/>
        </w:rPr>
        <w:t>一、大赛目的</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1.以提升教师信息化教学能力为目的，强化智慧课堂教学模式在实际教学中的深度应用，促进联盟高校教师使用信息化教学工具开展智慧课堂教学。</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2.引导广大教师积极运用移动信息化教学工具、智慧教学手段激活课堂，应用现代信息化技术实施学情诊断分析和资源智能推送，记录课堂教学过程，开展多元化智能化评价，不断更新教学理念，创新教学模式，提高教学效果。</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3.探索联盟高校智慧课堂的评价标准，完善智慧课堂的激励机制，营</w:t>
      </w:r>
      <w:r w:rsidRPr="000B4E99">
        <w:rPr>
          <w:rFonts w:ascii="仿宋_GB2312" w:eastAsia="仿宋_GB2312" w:hint="eastAsia"/>
          <w:sz w:val="28"/>
          <w:szCs w:val="28"/>
        </w:rPr>
        <w:lastRenderedPageBreak/>
        <w:t>造智慧教学的浓厚氛围，推动智慧教学资源的建设与共享。</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4.评选出一批优秀的基于信息化工具的智慧课堂教学案例，供更多的院校和一线教师借鉴与参考，助力安徽省信息化教育教学改革和实践。</w:t>
      </w:r>
    </w:p>
    <w:p w:rsidR="00A663F2" w:rsidRPr="00C91353" w:rsidRDefault="00430611" w:rsidP="000B4E99">
      <w:pPr>
        <w:spacing w:line="360" w:lineRule="auto"/>
        <w:ind w:firstLineChars="200" w:firstLine="560"/>
        <w:rPr>
          <w:rFonts w:ascii="黑体" w:eastAsia="黑体" w:hAnsi="黑体"/>
          <w:sz w:val="28"/>
          <w:szCs w:val="28"/>
        </w:rPr>
      </w:pPr>
      <w:r w:rsidRPr="000B4E99">
        <w:rPr>
          <w:rFonts w:ascii="黑体" w:eastAsia="黑体" w:hAnsi="黑体" w:hint="eastAsia"/>
          <w:sz w:val="28"/>
          <w:szCs w:val="28"/>
        </w:rPr>
        <w:t>二、</w:t>
      </w:r>
      <w:r w:rsidRPr="00C91353">
        <w:rPr>
          <w:rFonts w:ascii="黑体" w:eastAsia="黑体" w:hAnsi="黑体" w:hint="eastAsia"/>
          <w:sz w:val="28"/>
          <w:szCs w:val="28"/>
        </w:rPr>
        <w:t>竞赛学科和参赛对象</w:t>
      </w:r>
      <w:r w:rsidR="008A14C2" w:rsidRPr="00C91353">
        <w:rPr>
          <w:rFonts w:ascii="黑体" w:eastAsia="黑体" w:hAnsi="黑体" w:hint="eastAsia"/>
          <w:sz w:val="28"/>
          <w:szCs w:val="28"/>
        </w:rPr>
        <w:t>及要求</w:t>
      </w:r>
    </w:p>
    <w:p w:rsidR="00A663F2" w:rsidRPr="00C91353" w:rsidRDefault="00430611" w:rsidP="000B4E99">
      <w:pPr>
        <w:spacing w:line="360" w:lineRule="auto"/>
        <w:ind w:firstLineChars="200" w:firstLine="560"/>
        <w:rPr>
          <w:rFonts w:ascii="仿宋_GB2312" w:eastAsia="仿宋_GB2312"/>
          <w:sz w:val="28"/>
          <w:szCs w:val="28"/>
        </w:rPr>
      </w:pPr>
      <w:r w:rsidRPr="00C91353">
        <w:rPr>
          <w:rFonts w:ascii="仿宋_GB2312" w:eastAsia="仿宋_GB2312" w:hint="eastAsia"/>
          <w:sz w:val="28"/>
          <w:szCs w:val="28"/>
        </w:rPr>
        <w:t>1.竞赛学科：大赛设文科、理工科两个组别。</w:t>
      </w:r>
    </w:p>
    <w:p w:rsidR="000B4E99" w:rsidRPr="00C91353" w:rsidRDefault="00430611" w:rsidP="000B4E99">
      <w:pPr>
        <w:spacing w:line="360" w:lineRule="auto"/>
        <w:ind w:firstLineChars="200" w:firstLine="560"/>
        <w:rPr>
          <w:rFonts w:ascii="仿宋_GB2312" w:eastAsia="仿宋_GB2312"/>
          <w:sz w:val="28"/>
          <w:szCs w:val="28"/>
        </w:rPr>
      </w:pPr>
      <w:r w:rsidRPr="00C91353">
        <w:rPr>
          <w:rFonts w:ascii="仿宋_GB2312" w:eastAsia="仿宋_GB2312" w:hint="eastAsia"/>
          <w:sz w:val="28"/>
          <w:szCs w:val="28"/>
        </w:rPr>
        <w:t>2.参赛对象</w:t>
      </w:r>
      <w:r w:rsidR="008A14C2" w:rsidRPr="00C91353">
        <w:rPr>
          <w:rFonts w:ascii="仿宋_GB2312" w:eastAsia="仿宋_GB2312" w:hint="eastAsia"/>
          <w:sz w:val="28"/>
          <w:szCs w:val="28"/>
        </w:rPr>
        <w:t>及要求</w:t>
      </w:r>
      <w:r w:rsidRPr="00C91353">
        <w:rPr>
          <w:rFonts w:ascii="仿宋_GB2312" w:eastAsia="仿宋_GB2312" w:hint="eastAsia"/>
          <w:sz w:val="28"/>
          <w:szCs w:val="28"/>
        </w:rPr>
        <w:t>：</w:t>
      </w:r>
    </w:p>
    <w:p w:rsidR="000B4E99" w:rsidRDefault="000B4E99" w:rsidP="000B4E99">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00430611" w:rsidRPr="000B4E99">
        <w:rPr>
          <w:rFonts w:ascii="仿宋_GB2312" w:eastAsia="仿宋_GB2312" w:hint="eastAsia"/>
          <w:sz w:val="28"/>
          <w:szCs w:val="28"/>
        </w:rPr>
        <w:t>安徽省应用型本科高校联盟各校在职教师或教学团队（每校不少于5人或5支教学团队）；</w:t>
      </w:r>
    </w:p>
    <w:p w:rsidR="000B4E99" w:rsidRDefault="000B4E99" w:rsidP="000B4E99">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00430611" w:rsidRPr="000B4E99">
        <w:rPr>
          <w:rFonts w:ascii="仿宋_GB2312" w:eastAsia="仿宋_GB2312" w:hint="eastAsia"/>
          <w:sz w:val="28"/>
          <w:szCs w:val="28"/>
        </w:rPr>
        <w:t>组别应根据参赛课程进行选择；</w:t>
      </w:r>
    </w:p>
    <w:p w:rsidR="000B4E99" w:rsidRDefault="000B4E99" w:rsidP="000B4E99">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00430611" w:rsidRPr="000B4E99">
        <w:rPr>
          <w:rFonts w:ascii="仿宋_GB2312" w:eastAsia="仿宋_GB2312" w:hint="eastAsia"/>
          <w:sz w:val="28"/>
          <w:szCs w:val="28"/>
        </w:rPr>
        <w:t>前两届比赛中获得过一等奖的教师不得再以第一主讲人身份参赛（可作为团队教师成员参赛）；</w:t>
      </w:r>
    </w:p>
    <w:p w:rsidR="008A14C2" w:rsidRDefault="008A14C2" w:rsidP="008A14C2">
      <w:pPr>
        <w:spacing w:line="360" w:lineRule="auto"/>
        <w:ind w:firstLineChars="200" w:firstLine="560"/>
        <w:rPr>
          <w:rFonts w:ascii="仿宋_GB2312" w:eastAsia="仿宋_GB2312"/>
          <w:sz w:val="28"/>
          <w:szCs w:val="28"/>
        </w:rPr>
      </w:pPr>
      <w:r>
        <w:rPr>
          <w:rFonts w:ascii="仿宋_GB2312" w:eastAsia="仿宋_GB2312" w:hint="eastAsia"/>
          <w:sz w:val="28"/>
          <w:szCs w:val="28"/>
        </w:rPr>
        <w:t>（4）</w:t>
      </w:r>
      <w:r w:rsidR="00430611" w:rsidRPr="000B4E99">
        <w:rPr>
          <w:rFonts w:ascii="仿宋_GB2312" w:eastAsia="仿宋_GB2312" w:hint="eastAsia"/>
          <w:sz w:val="28"/>
          <w:szCs w:val="28"/>
        </w:rPr>
        <w:t>以教学团队名义参赛的，团队成员不超过3人。</w:t>
      </w:r>
    </w:p>
    <w:p w:rsidR="008A14C2" w:rsidRDefault="008A14C2" w:rsidP="000B4E99">
      <w:pPr>
        <w:spacing w:line="360" w:lineRule="auto"/>
        <w:ind w:firstLineChars="200" w:firstLine="560"/>
        <w:rPr>
          <w:rFonts w:ascii="仿宋_GB2312" w:eastAsia="仿宋_GB2312"/>
          <w:sz w:val="28"/>
          <w:szCs w:val="28"/>
        </w:rPr>
      </w:pPr>
      <w:r>
        <w:rPr>
          <w:rFonts w:ascii="仿宋_GB2312" w:eastAsia="仿宋_GB2312" w:hint="eastAsia"/>
          <w:sz w:val="28"/>
          <w:szCs w:val="28"/>
        </w:rPr>
        <w:t>（5）</w:t>
      </w:r>
      <w:r w:rsidR="00430611" w:rsidRPr="000B4E99">
        <w:rPr>
          <w:rFonts w:ascii="仿宋_GB2312" w:eastAsia="仿宋_GB2312" w:hint="eastAsia"/>
          <w:sz w:val="28"/>
          <w:szCs w:val="28"/>
        </w:rPr>
        <w:t>每位参赛教师（团队）只能报名一门课程，可创建多个教学班级，但评比时将以得分最高的1个教学班级为评比对象，即每位教师（团队）有且仅有1门课程的1个教学班级参与最终评比。</w:t>
      </w:r>
    </w:p>
    <w:p w:rsidR="008A14C2" w:rsidRDefault="00430611" w:rsidP="000B4E99">
      <w:pPr>
        <w:spacing w:line="360" w:lineRule="auto"/>
        <w:ind w:firstLineChars="200" w:firstLine="560"/>
        <w:rPr>
          <w:rFonts w:ascii="黑体" w:eastAsia="黑体" w:hAnsi="黑体"/>
          <w:sz w:val="28"/>
          <w:szCs w:val="28"/>
        </w:rPr>
      </w:pPr>
      <w:r w:rsidRPr="000B4E99">
        <w:rPr>
          <w:rFonts w:ascii="黑体" w:eastAsia="黑体" w:hAnsi="黑体" w:hint="eastAsia"/>
          <w:sz w:val="28"/>
          <w:szCs w:val="28"/>
        </w:rPr>
        <w:t>三、竞赛内容</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以</w:t>
      </w:r>
      <w:proofErr w:type="gramStart"/>
      <w:r w:rsidRPr="000B4E99">
        <w:rPr>
          <w:rFonts w:ascii="仿宋_GB2312" w:eastAsia="仿宋_GB2312" w:hint="eastAsia"/>
          <w:sz w:val="28"/>
          <w:szCs w:val="28"/>
        </w:rPr>
        <w:t>超星学习通</w:t>
      </w:r>
      <w:proofErr w:type="gramEnd"/>
      <w:r w:rsidRPr="000B4E99">
        <w:rPr>
          <w:rFonts w:ascii="仿宋_GB2312" w:eastAsia="仿宋_GB2312" w:hint="eastAsia"/>
          <w:sz w:val="28"/>
          <w:szCs w:val="28"/>
        </w:rPr>
        <w:t>为课堂教学辅助工具，实施学情诊断分析和资源智能推送，开展“云+端”学习活动与支持服务，进行学习过程记录与多元智能评价。合理运用平台内的数字资源、教学活动控件创建课程，制作教学课件并对课件进行网络存储，学生可通过网络随时调用课件，课件资源也可在一定范围内共建共享。可以通过手机等交互智能终端或视频直播互动教学代替传统的黑板教学，教师可以远程遥控智能终端或实现移动授课。课前、</w:t>
      </w:r>
      <w:r w:rsidRPr="000B4E99">
        <w:rPr>
          <w:rFonts w:ascii="仿宋_GB2312" w:eastAsia="仿宋_GB2312" w:hint="eastAsia"/>
          <w:sz w:val="28"/>
          <w:szCs w:val="28"/>
        </w:rPr>
        <w:lastRenderedPageBreak/>
        <w:t>课中、课后环节充分利用学习</w:t>
      </w:r>
      <w:proofErr w:type="gramStart"/>
      <w:r w:rsidRPr="000B4E99">
        <w:rPr>
          <w:rFonts w:ascii="仿宋_GB2312" w:eastAsia="仿宋_GB2312" w:hint="eastAsia"/>
          <w:sz w:val="28"/>
          <w:szCs w:val="28"/>
        </w:rPr>
        <w:t>通促进</w:t>
      </w:r>
      <w:proofErr w:type="gramEnd"/>
      <w:r w:rsidRPr="000B4E99">
        <w:rPr>
          <w:rFonts w:ascii="仿宋_GB2312" w:eastAsia="仿宋_GB2312" w:hint="eastAsia"/>
          <w:sz w:val="28"/>
          <w:szCs w:val="28"/>
        </w:rPr>
        <w:t>师生间的互动交流，调动学生自主学习、探究学习的积极性，较好实现学习通与课堂教学的深度融合。在互动方式、考核与评价方面有所创新，能智能监控并评价学生学习进度和课业完成情况。期间可适当配合使用其他信息技术与信息化教学设备。</w:t>
      </w:r>
    </w:p>
    <w:p w:rsidR="008A14C2" w:rsidRDefault="00430611" w:rsidP="000B4E99">
      <w:pPr>
        <w:spacing w:line="360" w:lineRule="auto"/>
        <w:ind w:firstLineChars="200" w:firstLine="560"/>
        <w:rPr>
          <w:rFonts w:ascii="黑体" w:eastAsia="黑体" w:hAnsi="黑体"/>
          <w:sz w:val="28"/>
          <w:szCs w:val="28"/>
        </w:rPr>
      </w:pPr>
      <w:r w:rsidRPr="000B4E99">
        <w:rPr>
          <w:rFonts w:ascii="黑体" w:eastAsia="黑体" w:hAnsi="黑体" w:hint="eastAsia"/>
          <w:sz w:val="28"/>
          <w:szCs w:val="28"/>
        </w:rPr>
        <w:t>四、赛事组织</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1.主办单位：安徽省应用型本科高校联盟</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 xml:space="preserve">2.承办单位：巢湖学院  </w:t>
      </w:r>
      <w:proofErr w:type="gramStart"/>
      <w:r w:rsidRPr="000B4E99">
        <w:rPr>
          <w:rFonts w:ascii="仿宋_GB2312" w:eastAsia="仿宋_GB2312" w:hint="eastAsia"/>
          <w:sz w:val="28"/>
          <w:szCs w:val="28"/>
        </w:rPr>
        <w:t>超星集团</w:t>
      </w:r>
      <w:proofErr w:type="gramEnd"/>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3.大赛组委会：由主办方、承办方、特邀专家组成。大赛组织协调工作由巢湖学院负责，大赛技术支持</w:t>
      </w:r>
      <w:proofErr w:type="gramStart"/>
      <w:r w:rsidRPr="000B4E99">
        <w:rPr>
          <w:rFonts w:ascii="仿宋_GB2312" w:eastAsia="仿宋_GB2312" w:hint="eastAsia"/>
          <w:sz w:val="28"/>
          <w:szCs w:val="28"/>
        </w:rPr>
        <w:t>由超星集团</w:t>
      </w:r>
      <w:proofErr w:type="gramEnd"/>
      <w:r w:rsidRPr="000B4E99">
        <w:rPr>
          <w:rFonts w:ascii="仿宋_GB2312" w:eastAsia="仿宋_GB2312" w:hint="eastAsia"/>
          <w:sz w:val="28"/>
          <w:szCs w:val="28"/>
        </w:rPr>
        <w:t>安徽分公司负责。</w:t>
      </w:r>
    </w:p>
    <w:p w:rsidR="008A14C2" w:rsidRDefault="00430611" w:rsidP="000B4E99">
      <w:pPr>
        <w:spacing w:line="360" w:lineRule="auto"/>
        <w:ind w:firstLineChars="200" w:firstLine="560"/>
        <w:rPr>
          <w:rFonts w:ascii="黑体" w:eastAsia="黑体" w:hAnsi="黑体"/>
          <w:sz w:val="28"/>
          <w:szCs w:val="28"/>
        </w:rPr>
      </w:pPr>
      <w:r w:rsidRPr="000B4E99">
        <w:rPr>
          <w:rFonts w:ascii="黑体" w:eastAsia="黑体" w:hAnsi="黑体" w:hint="eastAsia"/>
          <w:sz w:val="28"/>
          <w:szCs w:val="28"/>
        </w:rPr>
        <w:t>五、奖项设置</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本次大赛设特等奖1组，按照组别各设一等奖</w:t>
      </w:r>
      <w:r w:rsidRPr="000B4E99">
        <w:rPr>
          <w:rFonts w:ascii="仿宋_GB2312" w:eastAsia="仿宋_GB2312"/>
          <w:sz w:val="28"/>
          <w:szCs w:val="28"/>
        </w:rPr>
        <w:t>2</w:t>
      </w:r>
      <w:r w:rsidRPr="000B4E99">
        <w:rPr>
          <w:rFonts w:ascii="仿宋_GB2312" w:eastAsia="仿宋_GB2312" w:hint="eastAsia"/>
          <w:sz w:val="28"/>
          <w:szCs w:val="28"/>
        </w:rPr>
        <w:t>组（含特等奖），二等奖</w:t>
      </w:r>
      <w:r w:rsidRPr="000B4E99">
        <w:rPr>
          <w:rFonts w:ascii="仿宋_GB2312" w:eastAsia="仿宋_GB2312"/>
          <w:sz w:val="28"/>
          <w:szCs w:val="28"/>
        </w:rPr>
        <w:t>6</w:t>
      </w:r>
      <w:r w:rsidRPr="000B4E99">
        <w:rPr>
          <w:rFonts w:ascii="仿宋_GB2312" w:eastAsia="仿宋_GB2312" w:hint="eastAsia"/>
          <w:sz w:val="28"/>
          <w:szCs w:val="28"/>
        </w:rPr>
        <w:t>组，三等奖8组，优秀奖9组，最佳组织奖2组。获奖证书由安徽省应用型本科高校联盟签发。</w:t>
      </w:r>
    </w:p>
    <w:p w:rsidR="008A14C2" w:rsidRDefault="00430611" w:rsidP="000B4E99">
      <w:pPr>
        <w:spacing w:line="360" w:lineRule="auto"/>
        <w:ind w:firstLineChars="200" w:firstLine="560"/>
        <w:rPr>
          <w:rFonts w:ascii="黑体" w:eastAsia="黑体" w:hAnsi="黑体"/>
          <w:sz w:val="28"/>
          <w:szCs w:val="28"/>
        </w:rPr>
      </w:pPr>
      <w:r w:rsidRPr="000B4E99">
        <w:rPr>
          <w:rFonts w:ascii="黑体" w:eastAsia="黑体" w:hAnsi="黑体" w:hint="eastAsia"/>
          <w:sz w:val="28"/>
          <w:szCs w:val="28"/>
        </w:rPr>
        <w:t>六、大赛流程</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1.比赛报名</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（1）报名时间：201</w:t>
      </w:r>
      <w:r w:rsidRPr="000B4E99">
        <w:rPr>
          <w:rFonts w:ascii="仿宋_GB2312" w:eastAsia="仿宋_GB2312"/>
          <w:sz w:val="28"/>
          <w:szCs w:val="28"/>
        </w:rPr>
        <w:t>9</w:t>
      </w:r>
      <w:r w:rsidRPr="000B4E99">
        <w:rPr>
          <w:rFonts w:ascii="仿宋_GB2312" w:eastAsia="仿宋_GB2312" w:hint="eastAsia"/>
          <w:sz w:val="28"/>
          <w:szCs w:val="28"/>
        </w:rPr>
        <w:t>年</w:t>
      </w:r>
      <w:r w:rsidRPr="000B4E99">
        <w:rPr>
          <w:rFonts w:ascii="仿宋_GB2312" w:eastAsia="仿宋_GB2312"/>
          <w:sz w:val="28"/>
          <w:szCs w:val="28"/>
        </w:rPr>
        <w:t>9</w:t>
      </w:r>
      <w:r w:rsidRPr="000B4E99">
        <w:rPr>
          <w:rFonts w:ascii="仿宋_GB2312" w:eastAsia="仿宋_GB2312" w:hint="eastAsia"/>
          <w:sz w:val="28"/>
          <w:szCs w:val="28"/>
        </w:rPr>
        <w:t>月20日-201</w:t>
      </w:r>
      <w:r w:rsidRPr="000B4E99">
        <w:rPr>
          <w:rFonts w:ascii="仿宋_GB2312" w:eastAsia="仿宋_GB2312"/>
          <w:sz w:val="28"/>
          <w:szCs w:val="28"/>
        </w:rPr>
        <w:t>9</w:t>
      </w:r>
      <w:r w:rsidRPr="000B4E99">
        <w:rPr>
          <w:rFonts w:ascii="仿宋_GB2312" w:eastAsia="仿宋_GB2312" w:hint="eastAsia"/>
          <w:sz w:val="28"/>
          <w:szCs w:val="28"/>
        </w:rPr>
        <w:t>年</w:t>
      </w:r>
      <w:r w:rsidRPr="000B4E99">
        <w:rPr>
          <w:rFonts w:ascii="仿宋_GB2312" w:eastAsia="仿宋_GB2312"/>
          <w:sz w:val="28"/>
          <w:szCs w:val="28"/>
        </w:rPr>
        <w:t>9</w:t>
      </w:r>
      <w:r w:rsidRPr="000B4E99">
        <w:rPr>
          <w:rFonts w:ascii="仿宋_GB2312" w:eastAsia="仿宋_GB2312" w:hint="eastAsia"/>
          <w:sz w:val="28"/>
          <w:szCs w:val="28"/>
        </w:rPr>
        <w:t>月30日（参赛教师在该时间段内可随时报名参赛，平台将从</w:t>
      </w:r>
      <w:r w:rsidRPr="000B4E99">
        <w:rPr>
          <w:rFonts w:ascii="仿宋_GB2312" w:eastAsia="仿宋_GB2312"/>
          <w:sz w:val="28"/>
          <w:szCs w:val="28"/>
        </w:rPr>
        <w:t>10</w:t>
      </w:r>
      <w:r w:rsidRPr="000B4E99">
        <w:rPr>
          <w:rFonts w:ascii="仿宋_GB2312" w:eastAsia="仿宋_GB2312" w:hint="eastAsia"/>
          <w:sz w:val="28"/>
          <w:szCs w:val="28"/>
        </w:rPr>
        <w:t>月</w:t>
      </w:r>
      <w:r w:rsidRPr="000B4E99">
        <w:rPr>
          <w:rFonts w:ascii="仿宋_GB2312" w:eastAsia="仿宋_GB2312"/>
          <w:sz w:val="28"/>
          <w:szCs w:val="28"/>
        </w:rPr>
        <w:t>1</w:t>
      </w:r>
      <w:r w:rsidRPr="000B4E99">
        <w:rPr>
          <w:rFonts w:ascii="仿宋_GB2312" w:eastAsia="仿宋_GB2312" w:hint="eastAsia"/>
          <w:sz w:val="28"/>
          <w:szCs w:val="28"/>
        </w:rPr>
        <w:t>日开始提取基础数据）</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（2）报名方式：填写《参赛回执》（附件1）并发送至杨小雨，</w:t>
      </w:r>
      <w:r w:rsidR="008A14C2" w:rsidRPr="00C91353">
        <w:rPr>
          <w:rFonts w:ascii="仿宋_GB2312" w:eastAsia="仿宋_GB2312" w:hint="eastAsia"/>
          <w:sz w:val="28"/>
          <w:szCs w:val="28"/>
        </w:rPr>
        <w:t>邮箱yangxiaoyu@chaoxing.com</w:t>
      </w:r>
      <w:r w:rsidRPr="000B4E99">
        <w:rPr>
          <w:rFonts w:ascii="仿宋_GB2312" w:eastAsia="仿宋_GB2312" w:hint="eastAsia"/>
          <w:sz w:val="28"/>
          <w:szCs w:val="28"/>
        </w:rPr>
        <w:t>。</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（3）赛事信息发布方式：以在线课程《安徽省应用型本科高校联盟第三届“超星杯”智慧课堂教学创新大赛赛事说明》进行发布，参赛教师应在学习通首页输入班级邀请码：</w:t>
      </w:r>
      <w:r w:rsidRPr="000B4E99">
        <w:rPr>
          <w:rFonts w:ascii="仿宋_GB2312" w:eastAsia="仿宋_GB2312" w:hint="eastAsia"/>
          <w:b/>
          <w:bCs/>
          <w:sz w:val="28"/>
          <w:szCs w:val="28"/>
        </w:rPr>
        <w:t>6</w:t>
      </w:r>
      <w:r w:rsidRPr="000B4E99">
        <w:rPr>
          <w:rFonts w:ascii="仿宋_GB2312" w:eastAsia="仿宋_GB2312"/>
          <w:b/>
          <w:bCs/>
          <w:sz w:val="28"/>
          <w:szCs w:val="28"/>
        </w:rPr>
        <w:t>200411</w:t>
      </w:r>
      <w:r w:rsidRPr="000B4E99">
        <w:rPr>
          <w:rFonts w:ascii="仿宋_GB2312" w:eastAsia="仿宋_GB2312" w:hint="eastAsia"/>
          <w:sz w:val="28"/>
          <w:szCs w:val="28"/>
        </w:rPr>
        <w:t>加入该课程，及时关注赛事动态。</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lastRenderedPageBreak/>
        <w:t>2.初赛</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初赛时间为201</w:t>
      </w:r>
      <w:r w:rsidRPr="000B4E99">
        <w:rPr>
          <w:rFonts w:ascii="仿宋_GB2312" w:eastAsia="仿宋_GB2312"/>
          <w:sz w:val="28"/>
          <w:szCs w:val="28"/>
        </w:rPr>
        <w:t>9</w:t>
      </w:r>
      <w:r w:rsidRPr="000B4E99">
        <w:rPr>
          <w:rFonts w:ascii="仿宋_GB2312" w:eastAsia="仿宋_GB2312" w:hint="eastAsia"/>
          <w:sz w:val="28"/>
          <w:szCs w:val="28"/>
        </w:rPr>
        <w:t>年10月1日-1</w:t>
      </w:r>
      <w:r w:rsidRPr="000B4E99">
        <w:rPr>
          <w:rFonts w:ascii="仿宋_GB2312" w:eastAsia="仿宋_GB2312"/>
          <w:sz w:val="28"/>
          <w:szCs w:val="28"/>
        </w:rPr>
        <w:t>1</w:t>
      </w:r>
      <w:r w:rsidRPr="000B4E99">
        <w:rPr>
          <w:rFonts w:ascii="仿宋_GB2312" w:eastAsia="仿宋_GB2312" w:hint="eastAsia"/>
          <w:sz w:val="28"/>
          <w:szCs w:val="28"/>
        </w:rPr>
        <w:t>月</w:t>
      </w:r>
      <w:r w:rsidRPr="000B4E99">
        <w:rPr>
          <w:rFonts w:ascii="仿宋_GB2312" w:eastAsia="仿宋_GB2312"/>
          <w:sz w:val="28"/>
          <w:szCs w:val="28"/>
        </w:rPr>
        <w:t>26</w:t>
      </w:r>
      <w:r w:rsidRPr="000B4E99">
        <w:rPr>
          <w:rFonts w:ascii="仿宋_GB2312" w:eastAsia="仿宋_GB2312" w:hint="eastAsia"/>
          <w:sz w:val="28"/>
          <w:szCs w:val="28"/>
        </w:rPr>
        <w:t>日。</w:t>
      </w:r>
      <w:proofErr w:type="gramStart"/>
      <w:r w:rsidRPr="000B4E99">
        <w:rPr>
          <w:rFonts w:ascii="仿宋_GB2312" w:eastAsia="仿宋_GB2312" w:hint="eastAsia"/>
          <w:sz w:val="28"/>
          <w:szCs w:val="28"/>
        </w:rPr>
        <w:t>自大赛</w:t>
      </w:r>
      <w:proofErr w:type="gramEnd"/>
      <w:r w:rsidRPr="000B4E99">
        <w:rPr>
          <w:rFonts w:ascii="仿宋_GB2312" w:eastAsia="仿宋_GB2312" w:hint="eastAsia"/>
          <w:sz w:val="28"/>
          <w:szCs w:val="28"/>
        </w:rPr>
        <w:t>开始之日起，每两周提取参赛课程学习</w:t>
      </w:r>
      <w:proofErr w:type="gramStart"/>
      <w:r w:rsidRPr="000B4E99">
        <w:rPr>
          <w:rFonts w:ascii="仿宋_GB2312" w:eastAsia="仿宋_GB2312" w:hint="eastAsia"/>
          <w:sz w:val="28"/>
          <w:szCs w:val="28"/>
        </w:rPr>
        <w:t>通实际</w:t>
      </w:r>
      <w:proofErr w:type="gramEnd"/>
      <w:r w:rsidRPr="000B4E99">
        <w:rPr>
          <w:rFonts w:ascii="仿宋_GB2312" w:eastAsia="仿宋_GB2312" w:hint="eastAsia"/>
          <w:sz w:val="28"/>
          <w:szCs w:val="28"/>
        </w:rPr>
        <w:t>应用数据进行排序，重点考察参赛教师合理使用信息技术手段开展智慧课堂教学的应用情况，排序标准见《初赛评价指标体系》（附件2）。每期排行榜在《安徽省应用型本科高校联盟第三届“超星杯”智慧课堂教学创新大赛赛事说明》章节“过程分享”中发布。</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大赛组委会将于201</w:t>
      </w:r>
      <w:r w:rsidRPr="000B4E99">
        <w:rPr>
          <w:rFonts w:ascii="仿宋_GB2312" w:eastAsia="仿宋_GB2312"/>
          <w:sz w:val="28"/>
          <w:szCs w:val="28"/>
        </w:rPr>
        <w:t>9</w:t>
      </w:r>
      <w:r w:rsidRPr="000B4E99">
        <w:rPr>
          <w:rFonts w:ascii="仿宋_GB2312" w:eastAsia="仿宋_GB2312" w:hint="eastAsia"/>
          <w:sz w:val="28"/>
          <w:szCs w:val="28"/>
        </w:rPr>
        <w:t>年</w:t>
      </w:r>
      <w:r w:rsidRPr="000B4E99">
        <w:rPr>
          <w:rFonts w:ascii="仿宋_GB2312" w:eastAsia="仿宋_GB2312"/>
          <w:sz w:val="28"/>
          <w:szCs w:val="28"/>
        </w:rPr>
        <w:t>11</w:t>
      </w:r>
      <w:r w:rsidRPr="000B4E99">
        <w:rPr>
          <w:rFonts w:ascii="仿宋_GB2312" w:eastAsia="仿宋_GB2312" w:hint="eastAsia"/>
          <w:sz w:val="28"/>
          <w:szCs w:val="28"/>
        </w:rPr>
        <w:t>月2</w:t>
      </w:r>
      <w:r w:rsidRPr="000B4E99">
        <w:rPr>
          <w:rFonts w:ascii="仿宋_GB2312" w:eastAsia="仿宋_GB2312"/>
          <w:sz w:val="28"/>
          <w:szCs w:val="28"/>
        </w:rPr>
        <w:t>6</w:t>
      </w:r>
      <w:r w:rsidRPr="000B4E99">
        <w:rPr>
          <w:rFonts w:ascii="仿宋_GB2312" w:eastAsia="仿宋_GB2312" w:hint="eastAsia"/>
          <w:sz w:val="28"/>
          <w:szCs w:val="28"/>
        </w:rPr>
        <w:t>日-11月2</w:t>
      </w:r>
      <w:r w:rsidRPr="000B4E99">
        <w:rPr>
          <w:rFonts w:ascii="仿宋_GB2312" w:eastAsia="仿宋_GB2312"/>
          <w:sz w:val="28"/>
          <w:szCs w:val="28"/>
        </w:rPr>
        <w:t>8</w:t>
      </w:r>
      <w:r w:rsidRPr="000B4E99">
        <w:rPr>
          <w:rFonts w:ascii="仿宋_GB2312" w:eastAsia="仿宋_GB2312" w:hint="eastAsia"/>
          <w:sz w:val="28"/>
          <w:szCs w:val="28"/>
        </w:rPr>
        <w:t>日，提取所有参赛课程实际应用数据，按照《初赛评价指标体系》(附件2)对参赛过程中的教学数据进行多维度评比，产生50支队伍晋级入围赛，并在《安徽省应用型本科高校联盟第三届“超星杯”智慧课堂教学创新大赛赛事说明》中予以公布。</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3.入围赛</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晋级入围赛的教师（团队）应在2019年1</w:t>
      </w:r>
      <w:r w:rsidRPr="000B4E99">
        <w:rPr>
          <w:rFonts w:ascii="仿宋_GB2312" w:eastAsia="仿宋_GB2312"/>
          <w:sz w:val="28"/>
          <w:szCs w:val="28"/>
        </w:rPr>
        <w:t>2</w:t>
      </w:r>
      <w:r w:rsidRPr="000B4E99">
        <w:rPr>
          <w:rFonts w:ascii="仿宋_GB2312" w:eastAsia="仿宋_GB2312" w:hint="eastAsia"/>
          <w:sz w:val="28"/>
          <w:szCs w:val="28"/>
        </w:rPr>
        <w:t>月1</w:t>
      </w:r>
      <w:r w:rsidRPr="000B4E99">
        <w:rPr>
          <w:rFonts w:ascii="仿宋_GB2312" w:eastAsia="仿宋_GB2312"/>
          <w:sz w:val="28"/>
          <w:szCs w:val="28"/>
        </w:rPr>
        <w:t>0</w:t>
      </w:r>
      <w:r w:rsidRPr="000B4E99">
        <w:rPr>
          <w:rFonts w:ascii="仿宋_GB2312" w:eastAsia="仿宋_GB2312" w:hint="eastAsia"/>
          <w:sz w:val="28"/>
          <w:szCs w:val="28"/>
        </w:rPr>
        <w:t>日前，另外提交课堂录像１节、</w:t>
      </w:r>
      <w:proofErr w:type="gramStart"/>
      <w:r w:rsidRPr="000B4E99">
        <w:rPr>
          <w:rFonts w:ascii="仿宋_GB2312" w:eastAsia="仿宋_GB2312" w:hint="eastAsia"/>
          <w:sz w:val="28"/>
          <w:szCs w:val="28"/>
        </w:rPr>
        <w:t>说课稿1份</w:t>
      </w:r>
      <w:proofErr w:type="gramEnd"/>
      <w:r w:rsidRPr="000B4E99">
        <w:rPr>
          <w:rFonts w:ascii="仿宋_GB2312" w:eastAsia="仿宋_GB2312" w:hint="eastAsia"/>
          <w:sz w:val="28"/>
          <w:szCs w:val="28"/>
        </w:rPr>
        <w:t>。</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课堂录像教学时长原则上应控制在35-45分钟，视频清晰反映师生课堂教学情况，视频制作符合《课堂教学视频制作标准》（附件3）的有关要求。教学内容应节选自晋级课程，是一节完整的课堂教学内容，能够展示智慧课堂教学的教学设计与课堂实施情况，能够反映智慧课堂教学的多元化考核与评价、教学效果和反思，能够体现对智慧课堂教学模式的特色创新。</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入围赛提交材料应在规定时间前上传到</w:t>
      </w:r>
      <w:proofErr w:type="gramStart"/>
      <w:r w:rsidRPr="000B4E99">
        <w:rPr>
          <w:rFonts w:ascii="仿宋_GB2312" w:eastAsia="仿宋_GB2312" w:hint="eastAsia"/>
          <w:sz w:val="28"/>
          <w:szCs w:val="28"/>
        </w:rPr>
        <w:t>学习通云盘</w:t>
      </w:r>
      <w:proofErr w:type="gramEnd"/>
      <w:r w:rsidRPr="000B4E99">
        <w:rPr>
          <w:rFonts w:ascii="仿宋_GB2312" w:eastAsia="仿宋_GB2312" w:hint="eastAsia"/>
          <w:sz w:val="28"/>
          <w:szCs w:val="28"/>
        </w:rPr>
        <w:t>，并以学习通站内信函（通知）形式发送至杨小雨，通知主题要求标明“学校名称+教师姓名+课程名称+参赛组别”，组委会承诺在评审开始前对材料保密。上传云盘与</w:t>
      </w:r>
      <w:r w:rsidRPr="000B4E99">
        <w:rPr>
          <w:rFonts w:ascii="仿宋_GB2312" w:eastAsia="仿宋_GB2312" w:hint="eastAsia"/>
          <w:sz w:val="28"/>
          <w:szCs w:val="28"/>
        </w:rPr>
        <w:lastRenderedPageBreak/>
        <w:t>发送站内信函（通知）方法详见《安徽省智慧课堂教学创新大赛赛事说明》章节“入围赛作品提交说明”。</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大赛组委会对入围</w:t>
      </w:r>
      <w:proofErr w:type="gramStart"/>
      <w:r w:rsidRPr="000B4E99">
        <w:rPr>
          <w:rFonts w:ascii="仿宋_GB2312" w:eastAsia="仿宋_GB2312" w:hint="eastAsia"/>
          <w:sz w:val="28"/>
          <w:szCs w:val="28"/>
        </w:rPr>
        <w:t>赛材料</w:t>
      </w:r>
      <w:proofErr w:type="gramEnd"/>
      <w:r w:rsidRPr="000B4E99">
        <w:rPr>
          <w:rFonts w:ascii="仿宋_GB2312" w:eastAsia="仿宋_GB2312" w:hint="eastAsia"/>
          <w:sz w:val="28"/>
          <w:szCs w:val="28"/>
        </w:rPr>
        <w:t>进行整理审核后，邀请专家按照《决赛评价指标体系》（附件4）对参赛教师（团队）的课堂教学视频进行评分，评选出获奖教师（团队）。</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4.现场决赛</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根据入围赛成绩，每组前</w:t>
      </w:r>
      <w:r w:rsidRPr="000B4E99">
        <w:rPr>
          <w:rFonts w:ascii="仿宋_GB2312" w:eastAsia="仿宋_GB2312"/>
          <w:sz w:val="28"/>
          <w:szCs w:val="28"/>
        </w:rPr>
        <w:t>8</w:t>
      </w:r>
      <w:r w:rsidRPr="000B4E99">
        <w:rPr>
          <w:rFonts w:ascii="仿宋_GB2312" w:eastAsia="仿宋_GB2312" w:hint="eastAsia"/>
          <w:sz w:val="28"/>
          <w:szCs w:val="28"/>
        </w:rPr>
        <w:t>名进入现场赛，决出本次大赛的特等奖、一等奖和二等奖，并评选出优秀组织奖。现场决赛时间、地点等事宜另行通知。</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5.赛事培训</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（1）线上培训：通过在线课程《安徽省应用型本科高校联盟第三届“超星杯”智慧课堂教学创新大赛赛事说明》进行（班级邀请码：</w:t>
      </w:r>
      <w:r w:rsidRPr="000B4E99">
        <w:rPr>
          <w:rFonts w:ascii="仿宋_GB2312" w:eastAsia="仿宋_GB2312" w:hint="eastAsia"/>
          <w:b/>
          <w:bCs/>
          <w:sz w:val="28"/>
          <w:szCs w:val="28"/>
        </w:rPr>
        <w:t>6</w:t>
      </w:r>
      <w:r w:rsidRPr="000B4E99">
        <w:rPr>
          <w:rFonts w:ascii="仿宋_GB2312" w:eastAsia="仿宋_GB2312"/>
          <w:b/>
          <w:bCs/>
          <w:sz w:val="28"/>
          <w:szCs w:val="28"/>
        </w:rPr>
        <w:t>200411</w:t>
      </w:r>
      <w:r w:rsidRPr="000B4E99">
        <w:rPr>
          <w:rFonts w:ascii="仿宋_GB2312" w:eastAsia="仿宋_GB2312" w:hint="eastAsia"/>
          <w:sz w:val="28"/>
          <w:szCs w:val="28"/>
        </w:rPr>
        <w:t>）。大赛组委会定期邀请专业培训讲师以图文、直播、视频等形式，向参赛教师提供智慧课堂教学工具使用技巧。此外，还将邀请部分优秀教师以直播、文字、视频等形式分享智慧课堂教学经验。</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（2）进校培训辅导：如有需要，应由学校教务部门填写《培训预约单》（附件5）发送至邮箱yangxiaoyu@chaoxing.com，经确认后由大赛技术支持方组织培训讲师进校辅导。</w:t>
      </w:r>
    </w:p>
    <w:p w:rsidR="008A14C2" w:rsidRDefault="00430611" w:rsidP="000B4E99">
      <w:pPr>
        <w:spacing w:line="360" w:lineRule="auto"/>
        <w:ind w:firstLineChars="200" w:firstLine="560"/>
        <w:rPr>
          <w:rFonts w:ascii="黑体" w:eastAsia="黑体" w:hAnsi="黑体"/>
          <w:sz w:val="28"/>
          <w:szCs w:val="28"/>
        </w:rPr>
      </w:pPr>
      <w:r w:rsidRPr="000B4E99">
        <w:rPr>
          <w:rFonts w:ascii="黑体" w:eastAsia="黑体" w:hAnsi="黑体" w:hint="eastAsia"/>
          <w:sz w:val="28"/>
          <w:szCs w:val="28"/>
        </w:rPr>
        <w:t>七、有关说明</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1.参赛教师（团队）在参赛过程中不能发表任何法律、法规、规章、条例以及任何具有法律效力</w:t>
      </w:r>
      <w:proofErr w:type="gramStart"/>
      <w:r w:rsidRPr="000B4E99">
        <w:rPr>
          <w:rFonts w:ascii="仿宋_GB2312" w:eastAsia="仿宋_GB2312" w:hint="eastAsia"/>
          <w:sz w:val="28"/>
          <w:szCs w:val="28"/>
        </w:rPr>
        <w:t>之规范</w:t>
      </w:r>
      <w:proofErr w:type="gramEnd"/>
      <w:r w:rsidRPr="000B4E99">
        <w:rPr>
          <w:rFonts w:ascii="仿宋_GB2312" w:eastAsia="仿宋_GB2312" w:hint="eastAsia"/>
          <w:sz w:val="28"/>
          <w:szCs w:val="28"/>
        </w:rPr>
        <w:t>所限制或禁止的言论。</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2.参赛教师（团队）在比赛过程中如若存在违反约定的行为或其他欺</w:t>
      </w:r>
      <w:r w:rsidRPr="000B4E99">
        <w:rPr>
          <w:rFonts w:ascii="仿宋_GB2312" w:eastAsia="仿宋_GB2312" w:hint="eastAsia"/>
          <w:sz w:val="28"/>
          <w:szCs w:val="28"/>
        </w:rPr>
        <w:lastRenderedPageBreak/>
        <w:t>骗、作弊行为，一经发现，大赛组委会有权取消其参赛资格或获奖资格。</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3.大赛主办单位及支持单位在赛后会以非盈利的方式将参评教师的视频对外展示。教师参加本次大赛，视为同意将本人的参评作品作为智慧课堂优秀范例无偿提供给兄弟院校师生进行学习与交流。</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4.获奖作品将在安徽省应用型本科高校联盟优质课程共享平台（yyxbklm.fanya.chaoxing.com）的大赛专栏展示分享。特等奖、一等奖获奖教师将受邀</w:t>
      </w:r>
      <w:proofErr w:type="gramStart"/>
      <w:r w:rsidRPr="000B4E99">
        <w:rPr>
          <w:rFonts w:ascii="仿宋_GB2312" w:eastAsia="仿宋_GB2312" w:hint="eastAsia"/>
          <w:sz w:val="28"/>
          <w:szCs w:val="28"/>
        </w:rPr>
        <w:t>参加超星集团</w:t>
      </w:r>
      <w:proofErr w:type="gramEnd"/>
      <w:r w:rsidRPr="000B4E99">
        <w:rPr>
          <w:rFonts w:ascii="仿宋_GB2312" w:eastAsia="仿宋_GB2312" w:hint="eastAsia"/>
          <w:sz w:val="28"/>
          <w:szCs w:val="28"/>
        </w:rPr>
        <w:t>组织的全国教师发展提升计划，在全国范围内进行讲学，分享教学经验；具备</w:t>
      </w:r>
      <w:proofErr w:type="gramStart"/>
      <w:r w:rsidRPr="000B4E99">
        <w:rPr>
          <w:rFonts w:ascii="仿宋_GB2312" w:eastAsia="仿宋_GB2312" w:hint="eastAsia"/>
          <w:sz w:val="28"/>
          <w:szCs w:val="28"/>
        </w:rPr>
        <w:t>担任超星集团</w:t>
      </w:r>
      <w:proofErr w:type="gramEnd"/>
      <w:r w:rsidRPr="000B4E99">
        <w:rPr>
          <w:rFonts w:ascii="仿宋_GB2312" w:eastAsia="仿宋_GB2312" w:hint="eastAsia"/>
          <w:sz w:val="28"/>
          <w:szCs w:val="28"/>
        </w:rPr>
        <w:t>组织的有关教学大赛评委资格。</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5.联系方式：</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（1）巢湖学院：黄钦，电话：0551—82361419。</w:t>
      </w:r>
    </w:p>
    <w:p w:rsidR="008A14C2"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（2）</w:t>
      </w:r>
      <w:proofErr w:type="gramStart"/>
      <w:r w:rsidRPr="000B4E99">
        <w:rPr>
          <w:rFonts w:ascii="仿宋_GB2312" w:eastAsia="仿宋_GB2312" w:hint="eastAsia"/>
          <w:sz w:val="28"/>
          <w:szCs w:val="28"/>
        </w:rPr>
        <w:t>超星集团</w:t>
      </w:r>
      <w:proofErr w:type="gramEnd"/>
      <w:r w:rsidRPr="000B4E99">
        <w:rPr>
          <w:rFonts w:ascii="仿宋_GB2312" w:eastAsia="仿宋_GB2312" w:hint="eastAsia"/>
          <w:sz w:val="28"/>
          <w:szCs w:val="28"/>
        </w:rPr>
        <w:t>：杨小雨，电话：</w:t>
      </w:r>
      <w:r w:rsidRPr="000B4E99">
        <w:rPr>
          <w:rFonts w:ascii="仿宋_GB2312" w:eastAsia="仿宋_GB2312"/>
          <w:sz w:val="28"/>
          <w:szCs w:val="28"/>
        </w:rPr>
        <w:t>18709828851</w:t>
      </w:r>
      <w:r w:rsidRPr="000B4E99">
        <w:rPr>
          <w:rFonts w:ascii="仿宋_GB2312" w:eastAsia="仿宋_GB2312" w:hint="eastAsia"/>
          <w:sz w:val="28"/>
          <w:szCs w:val="28"/>
        </w:rPr>
        <w:t>，邮箱：</w:t>
      </w:r>
      <w:hyperlink r:id="rId9" w:history="1">
        <w:r w:rsidRPr="000B4E99">
          <w:rPr>
            <w:rStyle w:val="ab"/>
            <w:rFonts w:ascii="仿宋_GB2312" w:eastAsia="仿宋_GB2312"/>
            <w:color w:val="auto"/>
            <w:sz w:val="28"/>
            <w:szCs w:val="28"/>
            <w:u w:val="none"/>
          </w:rPr>
          <w:t>yangxiaoyu@chaoxing.com</w:t>
        </w:r>
      </w:hyperlink>
      <w:r w:rsidRPr="000B4E99">
        <w:rPr>
          <w:rFonts w:ascii="仿宋_GB2312" w:eastAsia="仿宋_GB2312" w:hint="eastAsia"/>
          <w:sz w:val="28"/>
          <w:szCs w:val="28"/>
        </w:rPr>
        <w:t>。</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附件：1.参赛回执</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 xml:space="preserve">      2.初赛评价指标体系</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 xml:space="preserve">      3.课堂教学视频制作标准</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 xml:space="preserve">      4.决赛评价指标体系</w:t>
      </w:r>
    </w:p>
    <w:p w:rsidR="00A663F2" w:rsidRPr="000B4E99" w:rsidRDefault="00430611" w:rsidP="000B4E99">
      <w:pPr>
        <w:spacing w:line="360" w:lineRule="auto"/>
        <w:ind w:firstLineChars="200" w:firstLine="560"/>
        <w:rPr>
          <w:rFonts w:ascii="仿宋_GB2312" w:eastAsia="仿宋_GB2312"/>
          <w:sz w:val="28"/>
          <w:szCs w:val="28"/>
        </w:rPr>
      </w:pPr>
      <w:r w:rsidRPr="000B4E99">
        <w:rPr>
          <w:rFonts w:ascii="仿宋_GB2312" w:eastAsia="仿宋_GB2312" w:hint="eastAsia"/>
          <w:sz w:val="28"/>
          <w:szCs w:val="28"/>
        </w:rPr>
        <w:t xml:space="preserve">      5.培训预约单</w:t>
      </w:r>
    </w:p>
    <w:p w:rsidR="00A663F2" w:rsidRPr="000B4E99" w:rsidRDefault="00A663F2" w:rsidP="000B4E99">
      <w:pPr>
        <w:spacing w:line="360" w:lineRule="auto"/>
        <w:ind w:firstLineChars="200" w:firstLine="560"/>
        <w:rPr>
          <w:rFonts w:ascii="仿宋_GB2312" w:eastAsia="仿宋_GB2312"/>
          <w:sz w:val="28"/>
          <w:szCs w:val="28"/>
        </w:rPr>
      </w:pPr>
    </w:p>
    <w:p w:rsidR="00A663F2" w:rsidRPr="000B4E99" w:rsidRDefault="00430611" w:rsidP="000B4E99">
      <w:pPr>
        <w:spacing w:line="360" w:lineRule="auto"/>
        <w:ind w:firstLineChars="200" w:firstLine="560"/>
        <w:jc w:val="center"/>
        <w:rPr>
          <w:rFonts w:ascii="仿宋_GB2312" w:eastAsia="仿宋_GB2312"/>
          <w:sz w:val="28"/>
          <w:szCs w:val="28"/>
        </w:rPr>
      </w:pPr>
      <w:r w:rsidRPr="000B4E99">
        <w:rPr>
          <w:rFonts w:ascii="仿宋_GB2312" w:eastAsia="仿宋_GB2312" w:hint="eastAsia"/>
          <w:sz w:val="28"/>
          <w:szCs w:val="28"/>
        </w:rPr>
        <w:t xml:space="preserve">                       安徽省应用型本科高校联盟</w:t>
      </w:r>
    </w:p>
    <w:p w:rsidR="00A663F2" w:rsidRPr="000B4E99" w:rsidRDefault="00430611" w:rsidP="000B4E99">
      <w:pPr>
        <w:spacing w:line="360" w:lineRule="auto"/>
        <w:ind w:firstLineChars="200" w:firstLine="560"/>
        <w:jc w:val="center"/>
        <w:rPr>
          <w:rFonts w:ascii="仿宋_GB2312" w:eastAsia="仿宋_GB2312"/>
          <w:sz w:val="28"/>
          <w:szCs w:val="28"/>
        </w:rPr>
        <w:sectPr w:rsidR="00A663F2" w:rsidRPr="000B4E99">
          <w:footerReference w:type="default" r:id="rId10"/>
          <w:pgSz w:w="11906" w:h="16838"/>
          <w:pgMar w:top="1418" w:right="1418" w:bottom="1418" w:left="1418" w:header="851" w:footer="992" w:gutter="0"/>
          <w:cols w:space="425"/>
          <w:docGrid w:type="lines" w:linePitch="312"/>
        </w:sectPr>
      </w:pPr>
      <w:r w:rsidRPr="000B4E99">
        <w:rPr>
          <w:rFonts w:ascii="仿宋_GB2312" w:eastAsia="仿宋_GB2312" w:hint="eastAsia"/>
          <w:sz w:val="28"/>
          <w:szCs w:val="28"/>
        </w:rPr>
        <w:t xml:space="preserve">                        201</w:t>
      </w:r>
      <w:r w:rsidRPr="000B4E99">
        <w:rPr>
          <w:rFonts w:ascii="仿宋_GB2312" w:eastAsia="仿宋_GB2312"/>
          <w:sz w:val="28"/>
          <w:szCs w:val="28"/>
        </w:rPr>
        <w:t>9</w:t>
      </w:r>
      <w:r w:rsidRPr="000B4E99">
        <w:rPr>
          <w:rFonts w:ascii="仿宋_GB2312" w:eastAsia="仿宋_GB2312" w:hint="eastAsia"/>
          <w:sz w:val="28"/>
          <w:szCs w:val="28"/>
        </w:rPr>
        <w:t>年</w:t>
      </w:r>
      <w:r w:rsidRPr="000B4E99">
        <w:rPr>
          <w:rFonts w:ascii="仿宋_GB2312" w:eastAsia="仿宋_GB2312"/>
          <w:sz w:val="28"/>
          <w:szCs w:val="28"/>
        </w:rPr>
        <w:t>9</w:t>
      </w:r>
      <w:r w:rsidRPr="000B4E99">
        <w:rPr>
          <w:rFonts w:ascii="仿宋_GB2312" w:eastAsia="仿宋_GB2312" w:hint="eastAsia"/>
          <w:sz w:val="28"/>
          <w:szCs w:val="28"/>
        </w:rPr>
        <w:t>月19日</w:t>
      </w:r>
    </w:p>
    <w:p w:rsidR="00A663F2" w:rsidRPr="000B4E99" w:rsidRDefault="00430611" w:rsidP="000B4E99">
      <w:pPr>
        <w:spacing w:line="360" w:lineRule="auto"/>
        <w:rPr>
          <w:rFonts w:asciiTheme="minorEastAsia" w:hAnsiTheme="minorEastAsia"/>
          <w:b/>
          <w:sz w:val="28"/>
          <w:szCs w:val="28"/>
        </w:rPr>
      </w:pPr>
      <w:r w:rsidRPr="000B4E99">
        <w:rPr>
          <w:rFonts w:asciiTheme="minorEastAsia" w:hAnsiTheme="minorEastAsia" w:hint="eastAsia"/>
          <w:b/>
          <w:sz w:val="28"/>
          <w:szCs w:val="28"/>
        </w:rPr>
        <w:lastRenderedPageBreak/>
        <w:t>附件1：</w:t>
      </w:r>
      <w:r w:rsidRPr="000B4E99">
        <w:rPr>
          <w:rFonts w:asciiTheme="minorEastAsia" w:hAnsiTheme="minorEastAsia"/>
          <w:b/>
          <w:sz w:val="28"/>
          <w:szCs w:val="28"/>
        </w:rPr>
        <w:t>参赛</w:t>
      </w:r>
      <w:r w:rsidRPr="000B4E99">
        <w:rPr>
          <w:rFonts w:asciiTheme="minorEastAsia" w:hAnsiTheme="minorEastAsia" w:hint="eastAsia"/>
          <w:b/>
          <w:sz w:val="28"/>
          <w:szCs w:val="28"/>
        </w:rPr>
        <w:t>回执</w:t>
      </w:r>
    </w:p>
    <w:p w:rsidR="00A663F2" w:rsidRPr="000B4E99" w:rsidRDefault="00A663F2" w:rsidP="000B4E99">
      <w:pPr>
        <w:spacing w:line="360" w:lineRule="auto"/>
        <w:rPr>
          <w:rFonts w:asciiTheme="minorEastAsia" w:hAnsiTheme="minorEastAsia"/>
          <w:b/>
          <w:sz w:val="28"/>
          <w:szCs w:val="28"/>
        </w:rPr>
      </w:pP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700"/>
        <w:gridCol w:w="1985"/>
        <w:gridCol w:w="2269"/>
        <w:gridCol w:w="2409"/>
        <w:gridCol w:w="1842"/>
        <w:gridCol w:w="2062"/>
      </w:tblGrid>
      <w:tr w:rsidR="00A663F2" w:rsidRPr="000B4E99">
        <w:trPr>
          <w:cantSplit/>
          <w:trHeight w:hRule="exact" w:val="567"/>
          <w:jc w:val="center"/>
        </w:trPr>
        <w:tc>
          <w:tcPr>
            <w:tcW w:w="14218" w:type="dxa"/>
            <w:gridSpan w:val="8"/>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spacing w:line="360" w:lineRule="auto"/>
              <w:rPr>
                <w:rFonts w:asciiTheme="minorEastAsia" w:hAnsiTheme="minorEastAsia"/>
                <w:sz w:val="28"/>
                <w:szCs w:val="28"/>
              </w:rPr>
            </w:pPr>
            <w:r w:rsidRPr="000B4E99">
              <w:rPr>
                <w:rFonts w:asciiTheme="minorEastAsia" w:hAnsiTheme="minorEastAsia" w:hint="eastAsia"/>
                <w:sz w:val="28"/>
                <w:szCs w:val="28"/>
              </w:rPr>
              <w:t xml:space="preserve">学校名称：                               参赛性质： □个人   □教学团队 </w:t>
            </w:r>
          </w:p>
        </w:tc>
      </w:tr>
      <w:tr w:rsidR="00A663F2" w:rsidRPr="000B4E99">
        <w:trPr>
          <w:cantSplit/>
          <w:trHeight w:hRule="exact" w:val="1084"/>
          <w:jc w:val="center"/>
        </w:trPr>
        <w:tc>
          <w:tcPr>
            <w:tcW w:w="1101"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spacing w:line="360" w:lineRule="auto"/>
              <w:rPr>
                <w:rFonts w:asciiTheme="minorEastAsia" w:hAnsiTheme="minorEastAsia"/>
                <w:b/>
                <w:sz w:val="28"/>
                <w:szCs w:val="28"/>
              </w:rPr>
            </w:pPr>
            <w:r w:rsidRPr="000B4E99">
              <w:rPr>
                <w:rFonts w:asciiTheme="minorEastAsia" w:hAnsiTheme="minorEastAsia" w:hint="eastAsia"/>
                <w:b/>
                <w:sz w:val="28"/>
                <w:szCs w:val="28"/>
              </w:rPr>
              <w:t>姓名</w:t>
            </w:r>
          </w:p>
        </w:tc>
        <w:tc>
          <w:tcPr>
            <w:tcW w:w="850"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keepLines/>
              <w:widowControl/>
              <w:spacing w:line="360" w:lineRule="auto"/>
              <w:jc w:val="center"/>
              <w:rPr>
                <w:rFonts w:asciiTheme="minorEastAsia" w:hAnsiTheme="minorEastAsia"/>
                <w:b/>
                <w:sz w:val="28"/>
                <w:szCs w:val="28"/>
              </w:rPr>
            </w:pPr>
            <w:r w:rsidRPr="000B4E99">
              <w:rPr>
                <w:rFonts w:asciiTheme="minorEastAsia" w:hAnsiTheme="minorEastAsia" w:hint="eastAsia"/>
                <w:b/>
                <w:sz w:val="28"/>
                <w:szCs w:val="28"/>
              </w:rPr>
              <w:t>性别</w:t>
            </w:r>
          </w:p>
        </w:tc>
        <w:tc>
          <w:tcPr>
            <w:tcW w:w="1700"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keepLines/>
              <w:widowControl/>
              <w:spacing w:line="360" w:lineRule="auto"/>
              <w:jc w:val="center"/>
              <w:rPr>
                <w:rFonts w:asciiTheme="minorEastAsia" w:hAnsiTheme="minorEastAsia"/>
                <w:b/>
                <w:sz w:val="28"/>
                <w:szCs w:val="28"/>
              </w:rPr>
            </w:pPr>
            <w:r w:rsidRPr="000B4E99">
              <w:rPr>
                <w:rFonts w:asciiTheme="minorEastAsia" w:hAnsiTheme="minorEastAsia" w:hint="eastAsia"/>
                <w:b/>
                <w:sz w:val="28"/>
                <w:szCs w:val="28"/>
              </w:rPr>
              <w:t>所在院系</w:t>
            </w:r>
          </w:p>
        </w:tc>
        <w:tc>
          <w:tcPr>
            <w:tcW w:w="1985"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keepLines/>
              <w:widowControl/>
              <w:spacing w:line="360" w:lineRule="auto"/>
              <w:jc w:val="center"/>
              <w:rPr>
                <w:rFonts w:asciiTheme="minorEastAsia" w:hAnsiTheme="minorEastAsia"/>
                <w:b/>
                <w:sz w:val="28"/>
                <w:szCs w:val="28"/>
              </w:rPr>
            </w:pPr>
            <w:r w:rsidRPr="000B4E99">
              <w:rPr>
                <w:rFonts w:asciiTheme="minorEastAsia" w:hAnsiTheme="minorEastAsia" w:hint="eastAsia"/>
                <w:b/>
                <w:sz w:val="28"/>
                <w:szCs w:val="28"/>
              </w:rPr>
              <w:t>职称</w:t>
            </w:r>
          </w:p>
        </w:tc>
        <w:tc>
          <w:tcPr>
            <w:tcW w:w="2269"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keepLines/>
              <w:widowControl/>
              <w:spacing w:line="360" w:lineRule="auto"/>
              <w:jc w:val="center"/>
              <w:rPr>
                <w:rFonts w:asciiTheme="minorEastAsia" w:hAnsiTheme="minorEastAsia"/>
                <w:b/>
                <w:sz w:val="28"/>
                <w:szCs w:val="28"/>
              </w:rPr>
            </w:pPr>
            <w:r w:rsidRPr="000B4E99">
              <w:rPr>
                <w:rFonts w:asciiTheme="minorEastAsia" w:hAnsiTheme="minorEastAsia" w:hint="eastAsia"/>
                <w:b/>
                <w:sz w:val="28"/>
                <w:szCs w:val="28"/>
              </w:rPr>
              <w:t>手机号码</w:t>
            </w:r>
          </w:p>
        </w:tc>
        <w:tc>
          <w:tcPr>
            <w:tcW w:w="2409"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keepLines/>
              <w:widowControl/>
              <w:spacing w:line="360" w:lineRule="auto"/>
              <w:jc w:val="center"/>
              <w:rPr>
                <w:rFonts w:asciiTheme="minorEastAsia" w:hAnsiTheme="minorEastAsia"/>
                <w:b/>
                <w:sz w:val="28"/>
                <w:szCs w:val="28"/>
              </w:rPr>
            </w:pPr>
            <w:r w:rsidRPr="000B4E99">
              <w:rPr>
                <w:rFonts w:asciiTheme="minorEastAsia" w:hAnsiTheme="minorEastAsia" w:hint="eastAsia"/>
                <w:b/>
                <w:sz w:val="28"/>
                <w:szCs w:val="28"/>
              </w:rPr>
              <w:t>参赛组别（文科/理工科）</w:t>
            </w:r>
          </w:p>
        </w:tc>
        <w:tc>
          <w:tcPr>
            <w:tcW w:w="1842"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keepLines/>
              <w:widowControl/>
              <w:spacing w:line="360" w:lineRule="auto"/>
              <w:jc w:val="center"/>
              <w:rPr>
                <w:rFonts w:asciiTheme="minorEastAsia" w:hAnsiTheme="minorEastAsia"/>
                <w:b/>
                <w:sz w:val="28"/>
                <w:szCs w:val="28"/>
              </w:rPr>
            </w:pPr>
            <w:r w:rsidRPr="000B4E99">
              <w:rPr>
                <w:rFonts w:asciiTheme="minorEastAsia" w:hAnsiTheme="minorEastAsia" w:hint="eastAsia"/>
                <w:b/>
                <w:sz w:val="28"/>
                <w:szCs w:val="28"/>
              </w:rPr>
              <w:t>课程名称</w:t>
            </w:r>
          </w:p>
        </w:tc>
        <w:tc>
          <w:tcPr>
            <w:tcW w:w="2062"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keepLines/>
              <w:widowControl/>
              <w:spacing w:line="360" w:lineRule="auto"/>
              <w:jc w:val="center"/>
              <w:rPr>
                <w:rFonts w:asciiTheme="minorEastAsia" w:hAnsiTheme="minorEastAsia"/>
                <w:b/>
                <w:sz w:val="28"/>
                <w:szCs w:val="28"/>
              </w:rPr>
            </w:pPr>
            <w:r w:rsidRPr="000B4E99">
              <w:rPr>
                <w:rFonts w:asciiTheme="minorEastAsia" w:hAnsiTheme="minorEastAsia" w:hint="eastAsia"/>
                <w:b/>
                <w:sz w:val="28"/>
                <w:szCs w:val="28"/>
              </w:rPr>
              <w:t>备注</w:t>
            </w:r>
          </w:p>
        </w:tc>
      </w:tr>
      <w:tr w:rsidR="00A663F2" w:rsidRPr="000B4E99">
        <w:trPr>
          <w:cantSplit/>
          <w:trHeight w:hRule="exact" w:val="567"/>
          <w:jc w:val="center"/>
        </w:trPr>
        <w:tc>
          <w:tcPr>
            <w:tcW w:w="1101"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spacing w:line="360" w:lineRule="auto"/>
              <w:rPr>
                <w:rFonts w:asciiTheme="minorEastAsia" w:hAnsiTheme="minorEastAsia"/>
                <w:sz w:val="28"/>
                <w:szCs w:val="2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2269"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2062"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r>
      <w:tr w:rsidR="00A663F2" w:rsidRPr="000B4E99">
        <w:trPr>
          <w:cantSplit/>
          <w:trHeight w:hRule="exact" w:val="567"/>
          <w:jc w:val="center"/>
        </w:trPr>
        <w:tc>
          <w:tcPr>
            <w:tcW w:w="1101"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spacing w:line="360" w:lineRule="auto"/>
              <w:rPr>
                <w:rFonts w:asciiTheme="minorEastAsia" w:hAnsiTheme="minorEastAsia"/>
                <w:sz w:val="28"/>
                <w:szCs w:val="2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2269"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c>
          <w:tcPr>
            <w:tcW w:w="2062"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bCs/>
                <w:sz w:val="28"/>
                <w:szCs w:val="28"/>
                <w:highlight w:val="yellow"/>
              </w:rPr>
            </w:pPr>
          </w:p>
        </w:tc>
      </w:tr>
      <w:tr w:rsidR="00A663F2" w:rsidRPr="000B4E99">
        <w:trPr>
          <w:cantSplit/>
          <w:trHeight w:hRule="exact" w:val="567"/>
          <w:jc w:val="center"/>
        </w:trPr>
        <w:tc>
          <w:tcPr>
            <w:tcW w:w="1101"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spacing w:line="360" w:lineRule="auto"/>
              <w:rPr>
                <w:rFonts w:asciiTheme="minorEastAsia" w:hAnsiTheme="minorEastAsia"/>
                <w:sz w:val="28"/>
                <w:szCs w:val="2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2269"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2062"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r>
      <w:tr w:rsidR="00A663F2" w:rsidRPr="000B4E99">
        <w:trPr>
          <w:cantSplit/>
          <w:trHeight w:hRule="exact" w:val="567"/>
          <w:jc w:val="center"/>
        </w:trPr>
        <w:tc>
          <w:tcPr>
            <w:tcW w:w="1101"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spacing w:line="360" w:lineRule="auto"/>
              <w:rPr>
                <w:rFonts w:asciiTheme="minorEastAsia" w:hAnsiTheme="minorEastAsia"/>
                <w:sz w:val="28"/>
                <w:szCs w:val="2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2269"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2409"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c>
          <w:tcPr>
            <w:tcW w:w="2062" w:type="dxa"/>
            <w:tcBorders>
              <w:top w:val="single" w:sz="4" w:space="0" w:color="auto"/>
              <w:left w:val="single" w:sz="4" w:space="0" w:color="auto"/>
              <w:bottom w:val="single" w:sz="4" w:space="0" w:color="auto"/>
              <w:right w:val="single" w:sz="4" w:space="0" w:color="auto"/>
            </w:tcBorders>
            <w:vAlign w:val="center"/>
          </w:tcPr>
          <w:p w:rsidR="00A663F2" w:rsidRPr="000B4E99" w:rsidRDefault="00A663F2" w:rsidP="000B4E99">
            <w:pPr>
              <w:keepLines/>
              <w:widowControl/>
              <w:spacing w:line="360" w:lineRule="auto"/>
              <w:jc w:val="center"/>
              <w:rPr>
                <w:rFonts w:asciiTheme="minorEastAsia" w:hAnsiTheme="minorEastAsia"/>
                <w:sz w:val="28"/>
                <w:szCs w:val="28"/>
                <w:highlight w:val="yellow"/>
              </w:rPr>
            </w:pPr>
          </w:p>
        </w:tc>
      </w:tr>
    </w:tbl>
    <w:p w:rsidR="00A663F2" w:rsidRPr="000B4E99" w:rsidRDefault="00A663F2" w:rsidP="000B4E99">
      <w:pPr>
        <w:spacing w:line="360" w:lineRule="auto"/>
        <w:ind w:firstLineChars="200" w:firstLine="560"/>
        <w:rPr>
          <w:rFonts w:asciiTheme="minorEastAsia" w:hAnsiTheme="minorEastAsia"/>
          <w:sz w:val="28"/>
          <w:szCs w:val="28"/>
        </w:rPr>
        <w:sectPr w:rsidR="00A663F2" w:rsidRPr="000B4E99">
          <w:pgSz w:w="16838" w:h="11906" w:orient="landscape"/>
          <w:pgMar w:top="1418" w:right="1418" w:bottom="1418" w:left="1418" w:header="851" w:footer="992" w:gutter="0"/>
          <w:cols w:space="425"/>
          <w:docGrid w:type="lines" w:linePitch="312"/>
        </w:sectPr>
      </w:pPr>
    </w:p>
    <w:p w:rsidR="00A663F2" w:rsidRPr="000B4E99" w:rsidRDefault="00430611" w:rsidP="000B4E99">
      <w:pPr>
        <w:spacing w:line="360" w:lineRule="auto"/>
        <w:rPr>
          <w:rFonts w:asciiTheme="minorEastAsia" w:hAnsiTheme="minorEastAsia"/>
          <w:b/>
          <w:sz w:val="28"/>
          <w:szCs w:val="28"/>
        </w:rPr>
      </w:pPr>
      <w:r w:rsidRPr="000B4E99">
        <w:rPr>
          <w:rFonts w:asciiTheme="minorEastAsia" w:hAnsiTheme="minorEastAsia" w:hint="eastAsia"/>
          <w:b/>
          <w:sz w:val="28"/>
          <w:szCs w:val="28"/>
        </w:rPr>
        <w:lastRenderedPageBreak/>
        <w:t>附件2：初赛评价指标体系</w:t>
      </w:r>
    </w:p>
    <w:p w:rsidR="00A663F2" w:rsidRPr="000B4E99" w:rsidRDefault="00A663F2" w:rsidP="000B4E99">
      <w:pPr>
        <w:spacing w:line="360" w:lineRule="auto"/>
        <w:ind w:firstLineChars="200" w:firstLine="560"/>
        <w:rPr>
          <w:rFonts w:asciiTheme="minorEastAsia" w:hAnsiTheme="minorEastAsia"/>
          <w:sz w:val="28"/>
          <w:szCs w:val="28"/>
        </w:rPr>
      </w:pPr>
    </w:p>
    <w:tbl>
      <w:tblPr>
        <w:tblStyle w:val="1"/>
        <w:tblW w:w="8880" w:type="dxa"/>
        <w:jc w:val="center"/>
        <w:tblLayout w:type="fixed"/>
        <w:tblLook w:val="04A0" w:firstRow="1" w:lastRow="0" w:firstColumn="1" w:lastColumn="0" w:noHBand="0" w:noVBand="1"/>
      </w:tblPr>
      <w:tblGrid>
        <w:gridCol w:w="1265"/>
        <w:gridCol w:w="1000"/>
        <w:gridCol w:w="6615"/>
      </w:tblGrid>
      <w:tr w:rsidR="00A663F2" w:rsidRPr="000B4E99">
        <w:trPr>
          <w:trHeight w:val="453"/>
          <w:jc w:val="center"/>
        </w:trPr>
        <w:tc>
          <w:tcPr>
            <w:tcW w:w="1265" w:type="dxa"/>
            <w:vAlign w:val="center"/>
          </w:tcPr>
          <w:p w:rsidR="00A663F2" w:rsidRPr="000B4E99" w:rsidRDefault="00430611" w:rsidP="000B4E99">
            <w:pPr>
              <w:spacing w:line="360" w:lineRule="auto"/>
              <w:jc w:val="center"/>
              <w:rPr>
                <w:rFonts w:asciiTheme="minorEastAsia" w:hAnsiTheme="minorEastAsia" w:cstheme="minorEastAsia"/>
                <w:b/>
                <w:sz w:val="28"/>
                <w:szCs w:val="28"/>
              </w:rPr>
            </w:pPr>
            <w:r w:rsidRPr="000B4E99">
              <w:rPr>
                <w:rFonts w:asciiTheme="minorEastAsia" w:hAnsiTheme="minorEastAsia" w:cstheme="minorEastAsia" w:hint="eastAsia"/>
                <w:b/>
                <w:sz w:val="28"/>
                <w:szCs w:val="28"/>
              </w:rPr>
              <w:t>评价模块</w:t>
            </w:r>
          </w:p>
        </w:tc>
        <w:tc>
          <w:tcPr>
            <w:tcW w:w="1000" w:type="dxa"/>
            <w:vAlign w:val="center"/>
          </w:tcPr>
          <w:p w:rsidR="00A663F2" w:rsidRPr="000B4E99" w:rsidRDefault="00430611" w:rsidP="000B4E99">
            <w:pPr>
              <w:spacing w:line="360" w:lineRule="auto"/>
              <w:jc w:val="center"/>
              <w:rPr>
                <w:rFonts w:asciiTheme="minorEastAsia" w:hAnsiTheme="minorEastAsia" w:cstheme="minorEastAsia"/>
                <w:b/>
                <w:sz w:val="28"/>
                <w:szCs w:val="28"/>
              </w:rPr>
            </w:pPr>
            <w:r w:rsidRPr="000B4E99">
              <w:rPr>
                <w:rFonts w:asciiTheme="minorEastAsia" w:hAnsiTheme="minorEastAsia" w:cstheme="minorEastAsia" w:hint="eastAsia"/>
                <w:b/>
                <w:sz w:val="28"/>
                <w:szCs w:val="28"/>
              </w:rPr>
              <w:t>权重</w:t>
            </w:r>
          </w:p>
        </w:tc>
        <w:tc>
          <w:tcPr>
            <w:tcW w:w="6615" w:type="dxa"/>
            <w:vAlign w:val="center"/>
          </w:tcPr>
          <w:p w:rsidR="00A663F2" w:rsidRPr="000B4E99" w:rsidRDefault="00430611" w:rsidP="000B4E99">
            <w:pPr>
              <w:spacing w:line="360" w:lineRule="auto"/>
              <w:jc w:val="center"/>
              <w:rPr>
                <w:rFonts w:asciiTheme="minorEastAsia" w:hAnsiTheme="minorEastAsia" w:cstheme="minorEastAsia"/>
                <w:b/>
                <w:sz w:val="28"/>
                <w:szCs w:val="28"/>
              </w:rPr>
            </w:pPr>
            <w:r w:rsidRPr="000B4E99">
              <w:rPr>
                <w:rFonts w:asciiTheme="minorEastAsia" w:hAnsiTheme="minorEastAsia" w:cstheme="minorEastAsia" w:hint="eastAsia"/>
                <w:b/>
                <w:sz w:val="28"/>
                <w:szCs w:val="28"/>
              </w:rPr>
              <w:t>评价标准</w:t>
            </w:r>
          </w:p>
        </w:tc>
      </w:tr>
      <w:tr w:rsidR="00A663F2" w:rsidRPr="000B4E99">
        <w:trPr>
          <w:trHeight w:val="3233"/>
          <w:jc w:val="center"/>
        </w:trPr>
        <w:tc>
          <w:tcPr>
            <w:tcW w:w="1265" w:type="dxa"/>
            <w:vAlign w:val="center"/>
          </w:tcPr>
          <w:p w:rsidR="00A663F2" w:rsidRPr="000B4E99" w:rsidRDefault="00430611" w:rsidP="000B4E99">
            <w:pPr>
              <w:spacing w:line="360" w:lineRule="auto"/>
              <w:jc w:val="center"/>
              <w:rPr>
                <w:rFonts w:asciiTheme="minorEastAsia" w:hAnsiTheme="minorEastAsia" w:cstheme="minorEastAsia"/>
                <w:b/>
                <w:sz w:val="28"/>
                <w:szCs w:val="28"/>
              </w:rPr>
            </w:pPr>
            <w:r w:rsidRPr="000B4E99">
              <w:rPr>
                <w:rFonts w:asciiTheme="minorEastAsia" w:hAnsiTheme="minorEastAsia" w:cstheme="minorEastAsia" w:hint="eastAsia"/>
                <w:b/>
                <w:sz w:val="28"/>
                <w:szCs w:val="28"/>
              </w:rPr>
              <w:t>资源建设</w:t>
            </w:r>
          </w:p>
        </w:tc>
        <w:tc>
          <w:tcPr>
            <w:tcW w:w="1000" w:type="dxa"/>
            <w:vAlign w:val="center"/>
          </w:tcPr>
          <w:p w:rsidR="00A663F2" w:rsidRPr="000B4E99" w:rsidRDefault="00430611" w:rsidP="000B4E99">
            <w:pPr>
              <w:pStyle w:val="a7"/>
              <w:shd w:val="clear" w:color="auto" w:fill="FFFFFF"/>
              <w:spacing w:before="0" w:beforeAutospacing="0" w:after="0" w:afterAutospacing="0" w:line="360" w:lineRule="auto"/>
              <w:jc w:val="center"/>
              <w:rPr>
                <w:rStyle w:val="aa"/>
                <w:rFonts w:asciiTheme="minorEastAsia" w:eastAsiaTheme="minorEastAsia" w:hAnsiTheme="minorEastAsia" w:cstheme="minorEastAsia"/>
                <w:sz w:val="28"/>
                <w:szCs w:val="28"/>
              </w:rPr>
            </w:pPr>
            <w:r w:rsidRPr="000B4E99">
              <w:rPr>
                <w:rStyle w:val="aa"/>
                <w:rFonts w:asciiTheme="minorEastAsia" w:eastAsiaTheme="minorEastAsia" w:hAnsiTheme="minorEastAsia" w:cstheme="minorEastAsia" w:hint="eastAsia"/>
                <w:sz w:val="28"/>
                <w:szCs w:val="28"/>
              </w:rPr>
              <w:t>40%</w:t>
            </w:r>
          </w:p>
        </w:tc>
        <w:tc>
          <w:tcPr>
            <w:tcW w:w="6615" w:type="dxa"/>
          </w:tcPr>
          <w:p w:rsidR="00A663F2" w:rsidRPr="000B4E99" w:rsidRDefault="00430611" w:rsidP="000B4E99">
            <w:pPr>
              <w:pStyle w:val="a7"/>
              <w:shd w:val="clear" w:color="auto" w:fill="FFFFFF"/>
              <w:spacing w:before="0" w:beforeAutospacing="0" w:after="0" w:afterAutospacing="0" w:line="360" w:lineRule="auto"/>
              <w:rPr>
                <w:rFonts w:asciiTheme="minorEastAsia" w:eastAsiaTheme="minorEastAsia" w:hAnsiTheme="minorEastAsia" w:cstheme="minorEastAsia"/>
                <w:sz w:val="28"/>
                <w:szCs w:val="28"/>
              </w:rPr>
            </w:pPr>
            <w:r w:rsidRPr="000B4E99">
              <w:rPr>
                <w:rStyle w:val="aa"/>
                <w:rFonts w:asciiTheme="minorEastAsia" w:eastAsiaTheme="minorEastAsia" w:hAnsiTheme="minorEastAsia" w:cstheme="minorEastAsia" w:hint="eastAsia"/>
                <w:sz w:val="28"/>
                <w:szCs w:val="28"/>
              </w:rPr>
              <w:t>教师在课程资料或者课程章节中，每添加一份资料，</w:t>
            </w:r>
            <w:proofErr w:type="gramStart"/>
            <w:r w:rsidRPr="000B4E99">
              <w:rPr>
                <w:rStyle w:val="aa"/>
                <w:rFonts w:asciiTheme="minorEastAsia" w:eastAsiaTheme="minorEastAsia" w:hAnsiTheme="minorEastAsia" w:cstheme="minorEastAsia" w:hint="eastAsia"/>
                <w:sz w:val="28"/>
                <w:szCs w:val="28"/>
              </w:rPr>
              <w:t>班级星值增加</w:t>
            </w:r>
            <w:proofErr w:type="gramEnd"/>
            <w:r w:rsidRPr="000B4E99">
              <w:rPr>
                <w:rStyle w:val="aa"/>
                <w:rFonts w:asciiTheme="minorEastAsia" w:eastAsiaTheme="minorEastAsia" w:hAnsiTheme="minorEastAsia" w:cstheme="minorEastAsia" w:hint="eastAsia"/>
                <w:sz w:val="28"/>
                <w:szCs w:val="28"/>
              </w:rPr>
              <w:t>2星值。</w:t>
            </w:r>
            <w:proofErr w:type="gramStart"/>
            <w:r w:rsidRPr="000B4E99">
              <w:rPr>
                <w:rFonts w:asciiTheme="minorEastAsia" w:eastAsiaTheme="minorEastAsia" w:hAnsiTheme="minorEastAsia" w:cstheme="minorEastAsia" w:hint="eastAsia"/>
                <w:sz w:val="28"/>
                <w:szCs w:val="28"/>
              </w:rPr>
              <w:t>如上传共30份</w:t>
            </w:r>
            <w:proofErr w:type="gramEnd"/>
            <w:r w:rsidRPr="000B4E99">
              <w:rPr>
                <w:rFonts w:asciiTheme="minorEastAsia" w:eastAsiaTheme="minorEastAsia" w:hAnsiTheme="minorEastAsia" w:cstheme="minorEastAsia" w:hint="eastAsia"/>
                <w:sz w:val="28"/>
                <w:szCs w:val="28"/>
              </w:rPr>
              <w:t>资料，则得分为30*2=60星值。</w:t>
            </w:r>
          </w:p>
          <w:p w:rsidR="00A663F2" w:rsidRPr="000B4E99" w:rsidRDefault="00430611" w:rsidP="000B4E99">
            <w:pPr>
              <w:spacing w:line="360" w:lineRule="auto"/>
              <w:rPr>
                <w:rFonts w:asciiTheme="minorEastAsia" w:hAnsiTheme="minorEastAsia" w:cstheme="minorEastAsia"/>
                <w:b/>
                <w:bCs/>
                <w:sz w:val="28"/>
                <w:szCs w:val="28"/>
              </w:rPr>
            </w:pPr>
            <w:r w:rsidRPr="000B4E99">
              <w:rPr>
                <w:rFonts w:asciiTheme="minorEastAsia" w:hAnsiTheme="minorEastAsia" w:cstheme="minorEastAsia" w:hint="eastAsia"/>
                <w:b/>
                <w:bCs/>
                <w:sz w:val="28"/>
                <w:szCs w:val="28"/>
              </w:rPr>
              <w:t>说明：</w:t>
            </w:r>
          </w:p>
          <w:p w:rsidR="00A663F2" w:rsidRPr="000B4E99" w:rsidRDefault="00430611" w:rsidP="000B4E99">
            <w:pPr>
              <w:numPr>
                <w:ilvl w:val="0"/>
                <w:numId w:val="2"/>
              </w:numPr>
              <w:spacing w:line="360" w:lineRule="auto"/>
              <w:rPr>
                <w:rFonts w:asciiTheme="minorEastAsia" w:hAnsiTheme="minorEastAsia" w:cstheme="minorEastAsia"/>
                <w:sz w:val="28"/>
                <w:szCs w:val="28"/>
              </w:rPr>
            </w:pPr>
            <w:r w:rsidRPr="000B4E99">
              <w:rPr>
                <w:rFonts w:asciiTheme="minorEastAsia" w:hAnsiTheme="minorEastAsia" w:cstheme="minorEastAsia" w:hint="eastAsia"/>
                <w:sz w:val="28"/>
                <w:szCs w:val="28"/>
              </w:rPr>
              <w:t>“课程章节”里可以上传的资料包括PPT、视屏、音频、图书、图片、文本、期刊等类型。</w:t>
            </w:r>
          </w:p>
          <w:p w:rsidR="00A663F2" w:rsidRPr="000B4E99" w:rsidRDefault="00430611" w:rsidP="000B4E99">
            <w:pPr>
              <w:numPr>
                <w:ilvl w:val="0"/>
                <w:numId w:val="2"/>
              </w:numPr>
              <w:spacing w:line="360" w:lineRule="auto"/>
              <w:rPr>
                <w:rFonts w:asciiTheme="minorEastAsia" w:hAnsiTheme="minorEastAsia" w:cstheme="minorEastAsia"/>
                <w:sz w:val="28"/>
                <w:szCs w:val="28"/>
              </w:rPr>
            </w:pPr>
            <w:r w:rsidRPr="000B4E99">
              <w:rPr>
                <w:rFonts w:asciiTheme="minorEastAsia" w:hAnsiTheme="minorEastAsia" w:cstheme="minorEastAsia" w:hint="eastAsia"/>
                <w:sz w:val="28"/>
                <w:szCs w:val="28"/>
              </w:rPr>
              <w:t>“课程资料”是课外资料分享板块，可以</w:t>
            </w:r>
            <w:proofErr w:type="gramStart"/>
            <w:r w:rsidRPr="000B4E99">
              <w:rPr>
                <w:rFonts w:asciiTheme="minorEastAsia" w:hAnsiTheme="minorEastAsia" w:cstheme="minorEastAsia" w:hint="eastAsia"/>
                <w:sz w:val="28"/>
                <w:szCs w:val="28"/>
              </w:rPr>
              <w:t>上传各类</w:t>
            </w:r>
            <w:proofErr w:type="gramEnd"/>
            <w:r w:rsidRPr="000B4E99">
              <w:rPr>
                <w:rFonts w:asciiTheme="minorEastAsia" w:hAnsiTheme="minorEastAsia" w:cstheme="minorEastAsia" w:hint="eastAsia"/>
                <w:sz w:val="28"/>
                <w:szCs w:val="28"/>
              </w:rPr>
              <w:t>学习资料。</w:t>
            </w:r>
          </w:p>
          <w:p w:rsidR="00A663F2" w:rsidRPr="000B4E99" w:rsidRDefault="00430611" w:rsidP="000B4E99">
            <w:pPr>
              <w:numPr>
                <w:ilvl w:val="0"/>
                <w:numId w:val="2"/>
              </w:numPr>
              <w:spacing w:line="360" w:lineRule="auto"/>
              <w:rPr>
                <w:rFonts w:asciiTheme="minorEastAsia" w:hAnsiTheme="minorEastAsia" w:cstheme="minorEastAsia"/>
                <w:sz w:val="28"/>
                <w:szCs w:val="28"/>
              </w:rPr>
            </w:pPr>
            <w:r w:rsidRPr="000B4E99">
              <w:rPr>
                <w:rFonts w:asciiTheme="minorEastAsia" w:hAnsiTheme="minorEastAsia" w:cstheme="minorEastAsia" w:hint="eastAsia"/>
                <w:sz w:val="28"/>
                <w:szCs w:val="28"/>
              </w:rPr>
              <w:t>通过手机</w:t>
            </w:r>
            <w:proofErr w:type="gramStart"/>
            <w:r w:rsidRPr="000B4E99">
              <w:rPr>
                <w:rFonts w:asciiTheme="minorEastAsia" w:hAnsiTheme="minorEastAsia" w:cstheme="minorEastAsia" w:hint="eastAsia"/>
                <w:sz w:val="28"/>
                <w:szCs w:val="28"/>
              </w:rPr>
              <w:t>端学习通</w:t>
            </w:r>
            <w:proofErr w:type="gramEnd"/>
            <w:r w:rsidRPr="000B4E99">
              <w:rPr>
                <w:rFonts w:asciiTheme="minorEastAsia" w:hAnsiTheme="minorEastAsia" w:cstheme="minorEastAsia" w:hint="eastAsia"/>
                <w:sz w:val="28"/>
                <w:szCs w:val="28"/>
              </w:rPr>
              <w:t>和电脑端平台两种方式上传的资源均为有效数据。</w:t>
            </w:r>
          </w:p>
          <w:p w:rsidR="00A663F2" w:rsidRPr="000B4E99" w:rsidRDefault="00430611" w:rsidP="000B4E99">
            <w:pPr>
              <w:numPr>
                <w:ilvl w:val="0"/>
                <w:numId w:val="2"/>
              </w:numPr>
              <w:spacing w:line="360" w:lineRule="auto"/>
              <w:rPr>
                <w:rFonts w:asciiTheme="minorEastAsia" w:hAnsiTheme="minorEastAsia" w:cstheme="minorEastAsia"/>
                <w:sz w:val="28"/>
                <w:szCs w:val="28"/>
              </w:rPr>
            </w:pPr>
            <w:r w:rsidRPr="000B4E99">
              <w:rPr>
                <w:rFonts w:asciiTheme="minorEastAsia" w:hAnsiTheme="minorEastAsia" w:cstheme="minorEastAsia" w:hint="eastAsia"/>
                <w:sz w:val="28"/>
                <w:szCs w:val="28"/>
              </w:rPr>
              <w:t>资料需具备丰富度与合理性，教师必须发布PPT、视频、图书、期刊、文本等任意三种以上的资源形式，且应用合理，否则不计分。</w:t>
            </w:r>
          </w:p>
        </w:tc>
      </w:tr>
      <w:tr w:rsidR="00A663F2" w:rsidRPr="000B4E99">
        <w:trPr>
          <w:trHeight w:val="1839"/>
          <w:jc w:val="center"/>
        </w:trPr>
        <w:tc>
          <w:tcPr>
            <w:tcW w:w="1265" w:type="dxa"/>
            <w:vAlign w:val="center"/>
          </w:tcPr>
          <w:p w:rsidR="00A663F2" w:rsidRPr="000B4E99" w:rsidRDefault="00430611" w:rsidP="000B4E99">
            <w:pPr>
              <w:spacing w:line="360" w:lineRule="auto"/>
              <w:jc w:val="center"/>
              <w:rPr>
                <w:rFonts w:asciiTheme="minorEastAsia" w:hAnsiTheme="minorEastAsia" w:cstheme="minorEastAsia"/>
                <w:b/>
                <w:sz w:val="28"/>
                <w:szCs w:val="28"/>
              </w:rPr>
            </w:pPr>
            <w:r w:rsidRPr="000B4E99">
              <w:rPr>
                <w:rFonts w:asciiTheme="minorEastAsia" w:hAnsiTheme="minorEastAsia" w:cstheme="minorEastAsia" w:hint="eastAsia"/>
                <w:b/>
                <w:sz w:val="28"/>
                <w:szCs w:val="28"/>
              </w:rPr>
              <w:t>教学活动控件使用</w:t>
            </w:r>
          </w:p>
        </w:tc>
        <w:tc>
          <w:tcPr>
            <w:tcW w:w="1000" w:type="dxa"/>
            <w:vAlign w:val="center"/>
          </w:tcPr>
          <w:p w:rsidR="00A663F2" w:rsidRPr="000B4E99" w:rsidRDefault="00430611" w:rsidP="000B4E99">
            <w:pPr>
              <w:pStyle w:val="a7"/>
              <w:shd w:val="clear" w:color="auto" w:fill="FFFFFF"/>
              <w:spacing w:before="0" w:beforeAutospacing="0" w:after="0" w:afterAutospacing="0" w:line="360" w:lineRule="auto"/>
              <w:jc w:val="center"/>
              <w:rPr>
                <w:rStyle w:val="aa"/>
                <w:rFonts w:asciiTheme="minorEastAsia" w:eastAsiaTheme="minorEastAsia" w:hAnsiTheme="minorEastAsia" w:cstheme="minorEastAsia"/>
                <w:sz w:val="28"/>
                <w:szCs w:val="28"/>
              </w:rPr>
            </w:pPr>
            <w:r w:rsidRPr="000B4E99">
              <w:rPr>
                <w:rStyle w:val="aa"/>
                <w:rFonts w:asciiTheme="minorEastAsia" w:eastAsiaTheme="minorEastAsia" w:hAnsiTheme="minorEastAsia" w:cstheme="minorEastAsia" w:hint="eastAsia"/>
                <w:sz w:val="28"/>
                <w:szCs w:val="28"/>
              </w:rPr>
              <w:t>40%</w:t>
            </w:r>
          </w:p>
        </w:tc>
        <w:tc>
          <w:tcPr>
            <w:tcW w:w="6615" w:type="dxa"/>
          </w:tcPr>
          <w:p w:rsidR="00A663F2" w:rsidRPr="000B4E99" w:rsidRDefault="00430611" w:rsidP="000B4E99">
            <w:pPr>
              <w:pStyle w:val="a7"/>
              <w:shd w:val="clear" w:color="auto" w:fill="FFFFFF"/>
              <w:spacing w:before="0" w:beforeAutospacing="0" w:after="0" w:afterAutospacing="0" w:line="360" w:lineRule="auto"/>
              <w:rPr>
                <w:rFonts w:asciiTheme="minorEastAsia" w:eastAsiaTheme="minorEastAsia" w:hAnsiTheme="minorEastAsia" w:cstheme="minorEastAsia"/>
                <w:sz w:val="28"/>
                <w:szCs w:val="28"/>
              </w:rPr>
            </w:pPr>
            <w:r w:rsidRPr="000B4E99">
              <w:rPr>
                <w:rStyle w:val="aa"/>
                <w:rFonts w:asciiTheme="minorEastAsia" w:eastAsiaTheme="minorEastAsia" w:hAnsiTheme="minorEastAsia" w:cstheme="minorEastAsia" w:hint="eastAsia"/>
                <w:sz w:val="28"/>
                <w:szCs w:val="28"/>
              </w:rPr>
              <w:t>教师在班级中</w:t>
            </w:r>
            <w:proofErr w:type="gramStart"/>
            <w:r w:rsidRPr="000B4E99">
              <w:rPr>
                <w:rStyle w:val="aa"/>
                <w:rFonts w:asciiTheme="minorEastAsia" w:eastAsiaTheme="minorEastAsia" w:hAnsiTheme="minorEastAsia" w:cstheme="minorEastAsia" w:hint="eastAsia"/>
                <w:sz w:val="28"/>
                <w:szCs w:val="28"/>
              </w:rPr>
              <w:t>每发布</w:t>
            </w:r>
            <w:proofErr w:type="gramEnd"/>
            <w:r w:rsidRPr="000B4E99">
              <w:rPr>
                <w:rStyle w:val="aa"/>
                <w:rFonts w:asciiTheme="minorEastAsia" w:eastAsiaTheme="minorEastAsia" w:hAnsiTheme="minorEastAsia" w:cstheme="minorEastAsia" w:hint="eastAsia"/>
                <w:sz w:val="28"/>
                <w:szCs w:val="28"/>
              </w:rPr>
              <w:t>一个教学活动，</w:t>
            </w:r>
            <w:proofErr w:type="gramStart"/>
            <w:r w:rsidRPr="000B4E99">
              <w:rPr>
                <w:rStyle w:val="aa"/>
                <w:rFonts w:asciiTheme="minorEastAsia" w:eastAsiaTheme="minorEastAsia" w:hAnsiTheme="minorEastAsia" w:cstheme="minorEastAsia" w:hint="eastAsia"/>
                <w:sz w:val="28"/>
                <w:szCs w:val="28"/>
              </w:rPr>
              <w:t>班级星值增加</w:t>
            </w:r>
            <w:proofErr w:type="gramEnd"/>
            <w:r w:rsidRPr="000B4E99">
              <w:rPr>
                <w:rStyle w:val="aa"/>
                <w:rFonts w:asciiTheme="minorEastAsia" w:eastAsiaTheme="minorEastAsia" w:hAnsiTheme="minorEastAsia" w:cstheme="minorEastAsia" w:hint="eastAsia"/>
                <w:sz w:val="28"/>
                <w:szCs w:val="28"/>
              </w:rPr>
              <w:t>3星值。</w:t>
            </w:r>
            <w:r w:rsidRPr="000B4E99">
              <w:rPr>
                <w:rFonts w:asciiTheme="minorEastAsia" w:eastAsiaTheme="minorEastAsia" w:hAnsiTheme="minorEastAsia" w:cstheme="minorEastAsia" w:hint="eastAsia"/>
                <w:sz w:val="28"/>
                <w:szCs w:val="28"/>
              </w:rPr>
              <w:t>如发起了6次签到，5次选人，则得分为（6+5）*3=33星值。</w:t>
            </w:r>
          </w:p>
          <w:p w:rsidR="00A663F2" w:rsidRPr="000B4E99" w:rsidRDefault="00430611" w:rsidP="000B4E99">
            <w:pPr>
              <w:spacing w:line="360" w:lineRule="auto"/>
              <w:rPr>
                <w:rFonts w:asciiTheme="minorEastAsia" w:hAnsiTheme="minorEastAsia" w:cstheme="minorEastAsia"/>
                <w:b/>
                <w:bCs/>
                <w:sz w:val="28"/>
                <w:szCs w:val="28"/>
              </w:rPr>
            </w:pPr>
            <w:r w:rsidRPr="000B4E99">
              <w:rPr>
                <w:rFonts w:asciiTheme="minorEastAsia" w:hAnsiTheme="minorEastAsia" w:cstheme="minorEastAsia" w:hint="eastAsia"/>
                <w:b/>
                <w:bCs/>
                <w:sz w:val="28"/>
                <w:szCs w:val="28"/>
              </w:rPr>
              <w:t>说明：</w:t>
            </w:r>
          </w:p>
          <w:p w:rsidR="00A663F2" w:rsidRPr="000B4E99" w:rsidRDefault="00430611" w:rsidP="000B4E99">
            <w:pPr>
              <w:numPr>
                <w:ilvl w:val="0"/>
                <w:numId w:val="3"/>
              </w:numPr>
              <w:spacing w:line="360" w:lineRule="auto"/>
              <w:rPr>
                <w:rFonts w:asciiTheme="minorEastAsia" w:hAnsiTheme="minorEastAsia" w:cstheme="minorEastAsia"/>
                <w:sz w:val="28"/>
                <w:szCs w:val="28"/>
              </w:rPr>
            </w:pPr>
            <w:r w:rsidRPr="000B4E99">
              <w:rPr>
                <w:rFonts w:asciiTheme="minorEastAsia" w:hAnsiTheme="minorEastAsia" w:cstheme="minorEastAsia" w:hint="eastAsia"/>
                <w:sz w:val="28"/>
                <w:szCs w:val="28"/>
              </w:rPr>
              <w:t>教学活动包括利用平台端和学习</w:t>
            </w:r>
            <w:proofErr w:type="gramStart"/>
            <w:r w:rsidRPr="000B4E99">
              <w:rPr>
                <w:rFonts w:asciiTheme="minorEastAsia" w:hAnsiTheme="minorEastAsia" w:cstheme="minorEastAsia" w:hint="eastAsia"/>
                <w:sz w:val="28"/>
                <w:szCs w:val="28"/>
              </w:rPr>
              <w:t>通发布</w:t>
            </w:r>
            <w:proofErr w:type="gramEnd"/>
            <w:r w:rsidRPr="000B4E99">
              <w:rPr>
                <w:rFonts w:asciiTheme="minorEastAsia" w:hAnsiTheme="minorEastAsia" w:cstheme="minorEastAsia" w:hint="eastAsia"/>
                <w:sz w:val="28"/>
                <w:szCs w:val="28"/>
              </w:rPr>
              <w:t>的签到、</w:t>
            </w:r>
            <w:r w:rsidRPr="000B4E99">
              <w:rPr>
                <w:rFonts w:asciiTheme="minorEastAsia" w:hAnsiTheme="minorEastAsia" w:cstheme="minorEastAsia" w:hint="eastAsia"/>
                <w:sz w:val="28"/>
                <w:szCs w:val="28"/>
              </w:rPr>
              <w:lastRenderedPageBreak/>
              <w:t>投票/问卷、抢答、选人、作业/测验、任务、直播、评分、讨论。</w:t>
            </w:r>
          </w:p>
        </w:tc>
      </w:tr>
      <w:tr w:rsidR="00A663F2" w:rsidRPr="000B4E99">
        <w:trPr>
          <w:trHeight w:val="5230"/>
          <w:jc w:val="center"/>
        </w:trPr>
        <w:tc>
          <w:tcPr>
            <w:tcW w:w="1265" w:type="dxa"/>
            <w:vAlign w:val="center"/>
          </w:tcPr>
          <w:p w:rsidR="00A663F2" w:rsidRPr="000B4E99" w:rsidRDefault="00430611" w:rsidP="000B4E99">
            <w:pPr>
              <w:spacing w:line="360" w:lineRule="auto"/>
              <w:jc w:val="center"/>
              <w:rPr>
                <w:rFonts w:asciiTheme="minorEastAsia" w:hAnsiTheme="minorEastAsia" w:cstheme="minorEastAsia"/>
                <w:sz w:val="28"/>
                <w:szCs w:val="28"/>
              </w:rPr>
            </w:pPr>
            <w:r w:rsidRPr="000B4E99">
              <w:rPr>
                <w:rFonts w:asciiTheme="minorEastAsia" w:hAnsiTheme="minorEastAsia" w:cstheme="minorEastAsia" w:hint="eastAsia"/>
                <w:b/>
                <w:sz w:val="28"/>
                <w:szCs w:val="28"/>
              </w:rPr>
              <w:lastRenderedPageBreak/>
              <w:t>班级活跃度</w:t>
            </w:r>
          </w:p>
        </w:tc>
        <w:tc>
          <w:tcPr>
            <w:tcW w:w="1000" w:type="dxa"/>
            <w:vAlign w:val="center"/>
          </w:tcPr>
          <w:p w:rsidR="00A663F2" w:rsidRPr="000B4E99" w:rsidRDefault="00430611" w:rsidP="000B4E99">
            <w:pPr>
              <w:pStyle w:val="a7"/>
              <w:shd w:val="clear" w:color="auto" w:fill="FFFFFF"/>
              <w:spacing w:before="0" w:beforeAutospacing="0" w:after="0" w:afterAutospacing="0" w:line="360" w:lineRule="auto"/>
              <w:jc w:val="center"/>
              <w:rPr>
                <w:rFonts w:asciiTheme="minorEastAsia" w:eastAsiaTheme="minorEastAsia" w:hAnsiTheme="minorEastAsia" w:cstheme="minorEastAsia"/>
                <w:b/>
                <w:bCs/>
                <w:kern w:val="2"/>
                <w:sz w:val="28"/>
                <w:szCs w:val="28"/>
              </w:rPr>
            </w:pPr>
            <w:r w:rsidRPr="000B4E99">
              <w:rPr>
                <w:rFonts w:asciiTheme="minorEastAsia" w:eastAsiaTheme="minorEastAsia" w:hAnsiTheme="minorEastAsia" w:cstheme="minorEastAsia" w:hint="eastAsia"/>
                <w:b/>
                <w:bCs/>
                <w:kern w:val="2"/>
                <w:sz w:val="28"/>
                <w:szCs w:val="28"/>
              </w:rPr>
              <w:t>20%</w:t>
            </w:r>
          </w:p>
        </w:tc>
        <w:tc>
          <w:tcPr>
            <w:tcW w:w="6615" w:type="dxa"/>
          </w:tcPr>
          <w:p w:rsidR="00A663F2" w:rsidRPr="000B4E99" w:rsidRDefault="00430611" w:rsidP="000B4E99">
            <w:pPr>
              <w:pStyle w:val="a7"/>
              <w:shd w:val="clear" w:color="auto" w:fill="FFFFFF"/>
              <w:spacing w:before="0" w:beforeAutospacing="0" w:after="0" w:afterAutospacing="0" w:line="360" w:lineRule="auto"/>
              <w:jc w:val="both"/>
              <w:rPr>
                <w:rFonts w:asciiTheme="minorEastAsia" w:eastAsiaTheme="minorEastAsia" w:hAnsiTheme="minorEastAsia" w:cstheme="minorEastAsia"/>
                <w:kern w:val="2"/>
                <w:sz w:val="28"/>
                <w:szCs w:val="28"/>
              </w:rPr>
            </w:pPr>
            <w:r w:rsidRPr="000B4E99">
              <w:rPr>
                <w:rFonts w:asciiTheme="minorEastAsia" w:eastAsiaTheme="minorEastAsia" w:hAnsiTheme="minorEastAsia" w:cstheme="minorEastAsia" w:hint="eastAsia"/>
                <w:b/>
                <w:bCs/>
                <w:kern w:val="2"/>
                <w:sz w:val="28"/>
                <w:szCs w:val="28"/>
              </w:rPr>
              <w:t>班级活跃度=活动热度+讨论热度，其中：</w:t>
            </w:r>
          </w:p>
          <w:p w:rsidR="00A663F2" w:rsidRPr="000B4E99" w:rsidRDefault="00430611" w:rsidP="000B4E99">
            <w:pPr>
              <w:pStyle w:val="a7"/>
              <w:shd w:val="clear" w:color="auto" w:fill="FFFFFF"/>
              <w:spacing w:before="0" w:beforeAutospacing="0" w:after="0" w:afterAutospacing="0" w:line="360" w:lineRule="auto"/>
              <w:jc w:val="both"/>
              <w:rPr>
                <w:rFonts w:asciiTheme="minorEastAsia" w:eastAsiaTheme="minorEastAsia" w:hAnsiTheme="minorEastAsia" w:cstheme="minorEastAsia"/>
                <w:kern w:val="2"/>
                <w:sz w:val="28"/>
                <w:szCs w:val="28"/>
              </w:rPr>
            </w:pPr>
            <w:r w:rsidRPr="000B4E99">
              <w:rPr>
                <w:rFonts w:asciiTheme="minorEastAsia" w:eastAsiaTheme="minorEastAsia" w:hAnsiTheme="minorEastAsia" w:cstheme="minorEastAsia" w:hint="eastAsia"/>
                <w:b/>
                <w:kern w:val="2"/>
                <w:sz w:val="28"/>
                <w:szCs w:val="28"/>
              </w:rPr>
              <w:t>1.活动热度</w:t>
            </w:r>
            <w:r w:rsidRPr="000B4E99">
              <w:rPr>
                <w:rFonts w:asciiTheme="minorEastAsia" w:eastAsiaTheme="minorEastAsia" w:hAnsiTheme="minorEastAsia" w:cstheme="minorEastAsia" w:hint="eastAsia"/>
                <w:kern w:val="2"/>
                <w:sz w:val="28"/>
                <w:szCs w:val="28"/>
              </w:rPr>
              <w:t>由该班全部教学活动的平均参与率换算得到，换算比例为1:20。</w:t>
            </w:r>
          </w:p>
          <w:p w:rsidR="00A663F2" w:rsidRPr="000B4E99" w:rsidRDefault="00430611" w:rsidP="000B4E99">
            <w:pPr>
              <w:pStyle w:val="a7"/>
              <w:shd w:val="clear" w:color="auto" w:fill="FFFFFF"/>
              <w:spacing w:before="0" w:beforeAutospacing="0" w:after="0" w:afterAutospacing="0" w:line="360" w:lineRule="auto"/>
              <w:ind w:firstLineChars="200" w:firstLine="560"/>
              <w:jc w:val="both"/>
              <w:rPr>
                <w:rFonts w:asciiTheme="minorEastAsia" w:eastAsiaTheme="minorEastAsia" w:hAnsiTheme="minorEastAsia" w:cstheme="minorEastAsia"/>
                <w:kern w:val="2"/>
                <w:sz w:val="28"/>
                <w:szCs w:val="28"/>
              </w:rPr>
            </w:pPr>
            <w:r w:rsidRPr="000B4E99">
              <w:rPr>
                <w:rFonts w:asciiTheme="minorEastAsia" w:eastAsiaTheme="minorEastAsia" w:hAnsiTheme="minorEastAsia" w:cstheme="minorEastAsia" w:hint="eastAsia"/>
                <w:kern w:val="2"/>
                <w:sz w:val="28"/>
                <w:szCs w:val="28"/>
              </w:rPr>
              <w:t>例如该班共发布签到、直播、作业/测验3项教学活动，100名学生中分别有90、80、70人参与，则每项活动的参与率分别为90%、80%和70%，共计活动热度为：20*（0.9+0.8+0.7）/3=16星值。</w:t>
            </w:r>
          </w:p>
          <w:p w:rsidR="00A663F2" w:rsidRPr="000B4E99" w:rsidRDefault="00430611" w:rsidP="000B4E99">
            <w:pPr>
              <w:pStyle w:val="a7"/>
              <w:shd w:val="clear" w:color="auto" w:fill="FFFFFF"/>
              <w:spacing w:before="0" w:beforeAutospacing="0" w:after="0" w:afterAutospacing="0" w:line="360" w:lineRule="auto"/>
              <w:jc w:val="both"/>
              <w:rPr>
                <w:rFonts w:asciiTheme="minorEastAsia" w:eastAsiaTheme="minorEastAsia" w:hAnsiTheme="minorEastAsia" w:cstheme="minorEastAsia"/>
                <w:kern w:val="2"/>
                <w:sz w:val="28"/>
                <w:szCs w:val="28"/>
              </w:rPr>
            </w:pPr>
            <w:r w:rsidRPr="000B4E99">
              <w:rPr>
                <w:rFonts w:asciiTheme="minorEastAsia" w:eastAsiaTheme="minorEastAsia" w:hAnsiTheme="minorEastAsia" w:cstheme="minorEastAsia" w:hint="eastAsia"/>
                <w:kern w:val="2"/>
                <w:sz w:val="28"/>
                <w:szCs w:val="28"/>
              </w:rPr>
              <w:t>2.讨论热度由该班学生在讨论区的人均回复数换算得到，换算比例为1:1。</w:t>
            </w:r>
          </w:p>
          <w:p w:rsidR="00A663F2" w:rsidRPr="000B4E99" w:rsidRDefault="00430611" w:rsidP="000B4E99">
            <w:pPr>
              <w:pStyle w:val="a7"/>
              <w:shd w:val="clear" w:color="auto" w:fill="FFFFFF"/>
              <w:spacing w:before="0" w:beforeAutospacing="0" w:after="0" w:afterAutospacing="0" w:line="360" w:lineRule="auto"/>
              <w:ind w:firstLineChars="200" w:firstLine="560"/>
              <w:jc w:val="both"/>
              <w:rPr>
                <w:rFonts w:asciiTheme="minorEastAsia" w:eastAsiaTheme="minorEastAsia" w:hAnsiTheme="minorEastAsia" w:cstheme="minorEastAsia"/>
                <w:kern w:val="2"/>
                <w:sz w:val="28"/>
                <w:szCs w:val="28"/>
              </w:rPr>
            </w:pPr>
            <w:r w:rsidRPr="000B4E99">
              <w:rPr>
                <w:rFonts w:asciiTheme="minorEastAsia" w:eastAsiaTheme="minorEastAsia" w:hAnsiTheme="minorEastAsia" w:cstheme="minorEastAsia" w:hint="eastAsia"/>
                <w:kern w:val="2"/>
                <w:sz w:val="28"/>
                <w:szCs w:val="28"/>
              </w:rPr>
              <w:t>例如该班有40名学生，这些学生在讨论区回复总数为80，则得到1*80/40=2星值。</w:t>
            </w:r>
          </w:p>
          <w:p w:rsidR="00A663F2" w:rsidRPr="000B4E99" w:rsidRDefault="00430611" w:rsidP="000B4E99">
            <w:pPr>
              <w:pStyle w:val="a7"/>
              <w:shd w:val="clear" w:color="auto" w:fill="FFFFFF"/>
              <w:spacing w:before="0" w:beforeAutospacing="0" w:after="0" w:afterAutospacing="0" w:line="360" w:lineRule="auto"/>
              <w:jc w:val="both"/>
              <w:rPr>
                <w:rFonts w:asciiTheme="minorEastAsia" w:eastAsiaTheme="minorEastAsia" w:hAnsiTheme="minorEastAsia" w:cstheme="minorEastAsia"/>
                <w:kern w:val="2"/>
                <w:sz w:val="28"/>
                <w:szCs w:val="28"/>
              </w:rPr>
            </w:pPr>
            <w:r w:rsidRPr="000B4E99">
              <w:rPr>
                <w:rFonts w:asciiTheme="minorEastAsia" w:eastAsiaTheme="minorEastAsia" w:hAnsiTheme="minorEastAsia" w:cstheme="minorEastAsia" w:hint="eastAsia"/>
                <w:b/>
                <w:bCs/>
                <w:kern w:val="2"/>
                <w:sz w:val="28"/>
                <w:szCs w:val="28"/>
              </w:rPr>
              <w:t>说明</w:t>
            </w:r>
            <w:r w:rsidRPr="000B4E99">
              <w:rPr>
                <w:rFonts w:asciiTheme="minorEastAsia" w:eastAsiaTheme="minorEastAsia" w:hAnsiTheme="minorEastAsia" w:cstheme="minorEastAsia" w:hint="eastAsia"/>
                <w:kern w:val="2"/>
                <w:sz w:val="28"/>
                <w:szCs w:val="28"/>
              </w:rPr>
              <w:t>：</w:t>
            </w:r>
          </w:p>
          <w:p w:rsidR="00A663F2" w:rsidRPr="000B4E99" w:rsidRDefault="00430611" w:rsidP="000B4E99">
            <w:pPr>
              <w:pStyle w:val="a7"/>
              <w:numPr>
                <w:ilvl w:val="0"/>
                <w:numId w:val="4"/>
              </w:numPr>
              <w:shd w:val="clear" w:color="auto" w:fill="FFFFFF"/>
              <w:spacing w:before="0" w:beforeAutospacing="0" w:after="0" w:afterAutospacing="0" w:line="360" w:lineRule="auto"/>
              <w:jc w:val="both"/>
              <w:rPr>
                <w:rFonts w:asciiTheme="minorEastAsia" w:eastAsiaTheme="minorEastAsia" w:hAnsiTheme="minorEastAsia" w:cstheme="minorEastAsia"/>
                <w:kern w:val="2"/>
                <w:sz w:val="28"/>
                <w:szCs w:val="28"/>
              </w:rPr>
            </w:pPr>
            <w:r w:rsidRPr="000B4E99">
              <w:rPr>
                <w:rFonts w:asciiTheme="minorEastAsia" w:eastAsiaTheme="minorEastAsia" w:hAnsiTheme="minorEastAsia" w:cstheme="minorEastAsia" w:hint="eastAsia"/>
                <w:kern w:val="2"/>
                <w:sz w:val="28"/>
                <w:szCs w:val="28"/>
              </w:rPr>
              <w:t>评论内容不得违背参赛约定中的内容要求，且必须与讨论主题相关，否则不计分。</w:t>
            </w:r>
          </w:p>
          <w:p w:rsidR="00A663F2" w:rsidRPr="000B4E99" w:rsidRDefault="00430611" w:rsidP="000B4E99">
            <w:pPr>
              <w:pStyle w:val="a7"/>
              <w:numPr>
                <w:ilvl w:val="0"/>
                <w:numId w:val="4"/>
              </w:numPr>
              <w:shd w:val="clear" w:color="auto" w:fill="FFFFFF"/>
              <w:spacing w:before="0" w:beforeAutospacing="0" w:after="0" w:afterAutospacing="0" w:line="360" w:lineRule="auto"/>
              <w:jc w:val="both"/>
              <w:rPr>
                <w:rFonts w:asciiTheme="minorEastAsia" w:eastAsiaTheme="minorEastAsia" w:hAnsiTheme="minorEastAsia" w:cstheme="minorEastAsia"/>
                <w:kern w:val="2"/>
                <w:sz w:val="28"/>
                <w:szCs w:val="28"/>
              </w:rPr>
            </w:pPr>
            <w:r w:rsidRPr="000B4E99">
              <w:rPr>
                <w:rFonts w:asciiTheme="minorEastAsia" w:eastAsiaTheme="minorEastAsia" w:hAnsiTheme="minorEastAsia" w:cstheme="minorEastAsia" w:hint="eastAsia"/>
                <w:kern w:val="2"/>
                <w:sz w:val="28"/>
                <w:szCs w:val="28"/>
              </w:rPr>
              <w:t>班级</w:t>
            </w:r>
            <w:proofErr w:type="gramStart"/>
            <w:r w:rsidRPr="000B4E99">
              <w:rPr>
                <w:rFonts w:asciiTheme="minorEastAsia" w:eastAsiaTheme="minorEastAsia" w:hAnsiTheme="minorEastAsia" w:cstheme="minorEastAsia" w:hint="eastAsia"/>
                <w:kern w:val="2"/>
                <w:sz w:val="28"/>
                <w:szCs w:val="28"/>
              </w:rPr>
              <w:t>星值每日</w:t>
            </w:r>
            <w:proofErr w:type="gramEnd"/>
            <w:r w:rsidRPr="000B4E99">
              <w:rPr>
                <w:rFonts w:asciiTheme="minorEastAsia" w:eastAsiaTheme="minorEastAsia" w:hAnsiTheme="minorEastAsia" w:cstheme="minorEastAsia" w:hint="eastAsia"/>
                <w:kern w:val="2"/>
                <w:sz w:val="28"/>
                <w:szCs w:val="28"/>
              </w:rPr>
              <w:t>结算更新一次。</w:t>
            </w:r>
          </w:p>
          <w:p w:rsidR="00A663F2" w:rsidRPr="000B4E99" w:rsidRDefault="00430611" w:rsidP="000B4E99">
            <w:pPr>
              <w:pStyle w:val="a7"/>
              <w:numPr>
                <w:ilvl w:val="0"/>
                <w:numId w:val="4"/>
              </w:numPr>
              <w:shd w:val="clear" w:color="auto" w:fill="FFFFFF"/>
              <w:spacing w:before="0" w:beforeAutospacing="0" w:after="0" w:afterAutospacing="0" w:line="360" w:lineRule="auto"/>
              <w:jc w:val="both"/>
              <w:rPr>
                <w:rFonts w:asciiTheme="minorEastAsia" w:eastAsiaTheme="minorEastAsia" w:hAnsiTheme="minorEastAsia" w:cstheme="minorEastAsia"/>
                <w:kern w:val="2"/>
                <w:sz w:val="28"/>
                <w:szCs w:val="28"/>
              </w:rPr>
            </w:pPr>
            <w:r w:rsidRPr="000B4E99">
              <w:rPr>
                <w:rFonts w:asciiTheme="minorEastAsia" w:eastAsiaTheme="minorEastAsia" w:hAnsiTheme="minorEastAsia" w:cstheme="minorEastAsia" w:hint="eastAsia"/>
                <w:kern w:val="2"/>
                <w:sz w:val="28"/>
                <w:szCs w:val="28"/>
              </w:rPr>
              <w:t>“活动热度”中教学活动的平均参与率统计仅计算已结束的活动，且通知、抢答、选人和讨论不纳入班级活跃度计算。</w:t>
            </w:r>
          </w:p>
        </w:tc>
      </w:tr>
      <w:tr w:rsidR="00A663F2" w:rsidRPr="000B4E99">
        <w:trPr>
          <w:trHeight w:val="1266"/>
          <w:jc w:val="center"/>
        </w:trPr>
        <w:tc>
          <w:tcPr>
            <w:tcW w:w="8880" w:type="dxa"/>
            <w:gridSpan w:val="3"/>
            <w:vAlign w:val="center"/>
          </w:tcPr>
          <w:p w:rsidR="00A663F2" w:rsidRPr="000B4E99" w:rsidRDefault="00430611" w:rsidP="000B4E99">
            <w:pPr>
              <w:pStyle w:val="a7"/>
              <w:shd w:val="clear" w:color="auto" w:fill="FFFFFF"/>
              <w:spacing w:before="0" w:beforeAutospacing="0" w:after="0" w:afterAutospacing="0" w:line="360" w:lineRule="auto"/>
              <w:jc w:val="both"/>
              <w:rPr>
                <w:rFonts w:asciiTheme="minorEastAsia" w:eastAsiaTheme="minorEastAsia" w:hAnsiTheme="minorEastAsia" w:cstheme="minorEastAsia"/>
                <w:b/>
                <w:bCs/>
                <w:kern w:val="2"/>
                <w:sz w:val="28"/>
                <w:szCs w:val="28"/>
              </w:rPr>
            </w:pPr>
            <w:r w:rsidRPr="000B4E99">
              <w:rPr>
                <w:rFonts w:asciiTheme="minorEastAsia" w:eastAsiaTheme="minorEastAsia" w:hAnsiTheme="minorEastAsia" w:cstheme="minorEastAsia" w:hint="eastAsia"/>
                <w:b/>
                <w:bCs/>
                <w:kern w:val="2"/>
                <w:sz w:val="28"/>
                <w:szCs w:val="28"/>
              </w:rPr>
              <w:lastRenderedPageBreak/>
              <w:t>说明：</w:t>
            </w:r>
            <w:r w:rsidRPr="000B4E99">
              <w:rPr>
                <w:rFonts w:asciiTheme="minorEastAsia" w:eastAsiaTheme="minorEastAsia" w:hAnsiTheme="minorEastAsia" w:cstheme="minorEastAsia" w:hint="eastAsia"/>
                <w:kern w:val="2"/>
                <w:sz w:val="28"/>
                <w:szCs w:val="28"/>
              </w:rPr>
              <w:t>为给参赛老师提供更加公平公正的参赛环境，网评阶段，大赛组委会会进入参赛老师教学空间进行教学数据的实际核查，一旦发现存有数据作弊情况，即刻取消参赛资格。</w:t>
            </w:r>
          </w:p>
        </w:tc>
      </w:tr>
    </w:tbl>
    <w:p w:rsidR="00A663F2" w:rsidRPr="000B4E99" w:rsidRDefault="00A663F2" w:rsidP="000B4E99">
      <w:pPr>
        <w:spacing w:line="360" w:lineRule="auto"/>
        <w:ind w:firstLineChars="200" w:firstLine="560"/>
        <w:rPr>
          <w:rFonts w:asciiTheme="minorEastAsia" w:hAnsiTheme="minorEastAsia"/>
          <w:sz w:val="28"/>
          <w:szCs w:val="28"/>
        </w:rPr>
        <w:sectPr w:rsidR="00A663F2" w:rsidRPr="000B4E99">
          <w:pgSz w:w="11906" w:h="16838"/>
          <w:pgMar w:top="1418" w:right="1418" w:bottom="1418" w:left="1418" w:header="851" w:footer="992" w:gutter="0"/>
          <w:cols w:space="425"/>
          <w:docGrid w:type="lines" w:linePitch="312"/>
        </w:sectPr>
      </w:pPr>
    </w:p>
    <w:p w:rsidR="00A663F2" w:rsidRPr="000B4E99" w:rsidRDefault="00430611" w:rsidP="000B4E99">
      <w:pPr>
        <w:spacing w:line="360" w:lineRule="auto"/>
        <w:ind w:firstLineChars="200" w:firstLine="562"/>
        <w:rPr>
          <w:b/>
          <w:sz w:val="28"/>
          <w:szCs w:val="28"/>
        </w:rPr>
      </w:pPr>
      <w:r w:rsidRPr="000B4E99">
        <w:rPr>
          <w:rFonts w:hint="eastAsia"/>
          <w:b/>
          <w:sz w:val="28"/>
          <w:szCs w:val="28"/>
        </w:rPr>
        <w:lastRenderedPageBreak/>
        <w:t>附件</w:t>
      </w:r>
      <w:r w:rsidRPr="000B4E99">
        <w:rPr>
          <w:rFonts w:hint="eastAsia"/>
          <w:b/>
          <w:sz w:val="28"/>
          <w:szCs w:val="28"/>
        </w:rPr>
        <w:t>3</w:t>
      </w:r>
      <w:r w:rsidRPr="000B4E99">
        <w:rPr>
          <w:rFonts w:hint="eastAsia"/>
          <w:b/>
          <w:sz w:val="28"/>
          <w:szCs w:val="28"/>
        </w:rPr>
        <w:t>：课堂教学视频制作标准</w:t>
      </w:r>
    </w:p>
    <w:p w:rsidR="00A663F2" w:rsidRPr="000B4E99" w:rsidRDefault="00A663F2" w:rsidP="000B4E99">
      <w:pPr>
        <w:spacing w:line="360" w:lineRule="auto"/>
        <w:ind w:firstLineChars="200" w:firstLine="562"/>
        <w:rPr>
          <w:rFonts w:asciiTheme="minorEastAsia" w:hAnsiTheme="minorEastAsia" w:cstheme="minorEastAsia"/>
          <w:b/>
          <w:bCs/>
          <w:sz w:val="28"/>
          <w:szCs w:val="28"/>
        </w:rPr>
      </w:pPr>
    </w:p>
    <w:p w:rsidR="00A663F2" w:rsidRPr="000B4E99" w:rsidRDefault="00430611" w:rsidP="000B4E99">
      <w:pPr>
        <w:spacing w:line="360" w:lineRule="auto"/>
        <w:ind w:firstLineChars="200" w:firstLine="562"/>
        <w:rPr>
          <w:rFonts w:asciiTheme="minorEastAsia" w:hAnsiTheme="minorEastAsia" w:cstheme="minorEastAsia"/>
          <w:b/>
          <w:bCs/>
          <w:sz w:val="28"/>
          <w:szCs w:val="28"/>
        </w:rPr>
      </w:pPr>
      <w:r w:rsidRPr="000B4E99">
        <w:rPr>
          <w:rFonts w:asciiTheme="minorEastAsia" w:hAnsiTheme="minorEastAsia" w:cstheme="minorEastAsia"/>
          <w:b/>
          <w:bCs/>
          <w:sz w:val="28"/>
          <w:szCs w:val="28"/>
        </w:rPr>
        <w:t>一、录制软件</w:t>
      </w:r>
    </w:p>
    <w:p w:rsidR="00A663F2" w:rsidRPr="000B4E99" w:rsidRDefault="00430611" w:rsidP="000B4E99">
      <w:pPr>
        <w:spacing w:line="360" w:lineRule="auto"/>
        <w:ind w:firstLineChars="200" w:firstLine="560"/>
        <w:rPr>
          <w:rFonts w:asciiTheme="minorEastAsia" w:hAnsiTheme="minorEastAsia" w:cstheme="minorEastAsia"/>
          <w:sz w:val="28"/>
          <w:szCs w:val="28"/>
        </w:rPr>
      </w:pPr>
      <w:r w:rsidRPr="000B4E99">
        <w:rPr>
          <w:rFonts w:asciiTheme="minorEastAsia" w:hAnsiTheme="minorEastAsia" w:cstheme="minorEastAsia"/>
          <w:sz w:val="28"/>
          <w:szCs w:val="28"/>
        </w:rPr>
        <w:t>录制软件不限，参赛教师自行选取。</w:t>
      </w:r>
    </w:p>
    <w:p w:rsidR="00A663F2" w:rsidRPr="000B4E99" w:rsidRDefault="00430611" w:rsidP="000B4E99">
      <w:pPr>
        <w:spacing w:line="360" w:lineRule="auto"/>
        <w:ind w:firstLineChars="200" w:firstLine="562"/>
        <w:rPr>
          <w:rFonts w:asciiTheme="minorEastAsia" w:hAnsiTheme="minorEastAsia" w:cstheme="minorEastAsia"/>
          <w:b/>
          <w:bCs/>
          <w:sz w:val="28"/>
          <w:szCs w:val="28"/>
        </w:rPr>
      </w:pPr>
      <w:r w:rsidRPr="000B4E99">
        <w:rPr>
          <w:rFonts w:asciiTheme="minorEastAsia" w:hAnsiTheme="minorEastAsia" w:cstheme="minorEastAsia"/>
          <w:b/>
          <w:bCs/>
          <w:sz w:val="28"/>
          <w:szCs w:val="28"/>
        </w:rPr>
        <w:t>二、视频信号源</w:t>
      </w:r>
    </w:p>
    <w:p w:rsidR="00A663F2" w:rsidRPr="000B4E99" w:rsidRDefault="00430611" w:rsidP="000B4E99">
      <w:pPr>
        <w:spacing w:line="360" w:lineRule="auto"/>
        <w:ind w:firstLineChars="200" w:firstLine="560"/>
        <w:rPr>
          <w:bCs/>
          <w:sz w:val="28"/>
          <w:szCs w:val="28"/>
        </w:rPr>
      </w:pPr>
      <w:r w:rsidRPr="000B4E99">
        <w:rPr>
          <w:rFonts w:asciiTheme="minorEastAsia" w:hAnsiTheme="minorEastAsia" w:cstheme="minorEastAsia"/>
          <w:bCs/>
          <w:sz w:val="28"/>
          <w:szCs w:val="28"/>
        </w:rPr>
        <w:t>1.稳定性</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全片图像同步性能稳定，无失步现象，CTL同步控制信号必须连续</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图像无抖动跳跃，色彩无突变，编辑点处图像稳定。</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2.信噪比</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图像信噪比不低于55dB，无明显杂波。</w:t>
      </w:r>
    </w:p>
    <w:p w:rsidR="00A663F2" w:rsidRPr="000B4E99" w:rsidRDefault="00430611" w:rsidP="000B4E99">
      <w:pPr>
        <w:spacing w:line="360" w:lineRule="auto"/>
        <w:ind w:firstLineChars="200" w:firstLine="560"/>
        <w:rPr>
          <w:bCs/>
          <w:sz w:val="28"/>
          <w:szCs w:val="28"/>
        </w:rPr>
      </w:pPr>
      <w:r w:rsidRPr="000B4E99">
        <w:rPr>
          <w:rFonts w:asciiTheme="minorEastAsia" w:hAnsiTheme="minorEastAsia" w:cstheme="minorEastAsia"/>
          <w:bCs/>
          <w:sz w:val="28"/>
          <w:szCs w:val="28"/>
        </w:rPr>
        <w:t>3.色调</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白平衡正确，无明显偏色，多机拍摄的镜头衔接处无明显色差。</w:t>
      </w:r>
    </w:p>
    <w:p w:rsidR="00A663F2" w:rsidRPr="000B4E99" w:rsidRDefault="00430611" w:rsidP="000B4E99">
      <w:pPr>
        <w:spacing w:line="360" w:lineRule="auto"/>
        <w:ind w:firstLineChars="200" w:firstLine="562"/>
        <w:rPr>
          <w:b/>
          <w:bCs/>
          <w:sz w:val="28"/>
          <w:szCs w:val="28"/>
        </w:rPr>
      </w:pPr>
      <w:r w:rsidRPr="000B4E99">
        <w:rPr>
          <w:rFonts w:asciiTheme="minorEastAsia" w:hAnsiTheme="minorEastAsia" w:cstheme="minorEastAsia"/>
          <w:b/>
          <w:bCs/>
          <w:sz w:val="28"/>
          <w:szCs w:val="28"/>
        </w:rPr>
        <w:t>三、音频信号源</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1.电平指标</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-2db— -8db，声音应无明显失真、放音过冲、过弱。</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2.信噪比</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不低于48db。</w:t>
      </w:r>
    </w:p>
    <w:p w:rsidR="00A663F2" w:rsidRPr="000B4E99" w:rsidRDefault="00430611" w:rsidP="000B4E99">
      <w:pPr>
        <w:spacing w:line="360" w:lineRule="auto"/>
        <w:ind w:firstLineChars="200" w:firstLine="560"/>
        <w:rPr>
          <w:bCs/>
          <w:sz w:val="28"/>
          <w:szCs w:val="28"/>
        </w:rPr>
      </w:pPr>
      <w:r w:rsidRPr="000B4E99">
        <w:rPr>
          <w:rFonts w:asciiTheme="minorEastAsia" w:hAnsiTheme="minorEastAsia" w:cstheme="minorEastAsia"/>
          <w:bCs/>
          <w:sz w:val="28"/>
          <w:szCs w:val="28"/>
        </w:rPr>
        <w:t>3.其他</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声音和画面要求同步，</w:t>
      </w:r>
      <w:proofErr w:type="gramStart"/>
      <w:r w:rsidRPr="000B4E99">
        <w:rPr>
          <w:rFonts w:asciiTheme="minorEastAsia" w:hAnsiTheme="minorEastAsia" w:cstheme="minorEastAsia"/>
          <w:bCs/>
          <w:sz w:val="28"/>
          <w:szCs w:val="28"/>
        </w:rPr>
        <w:t>无交流</w:t>
      </w:r>
      <w:proofErr w:type="gramEnd"/>
      <w:r w:rsidRPr="000B4E99">
        <w:rPr>
          <w:rFonts w:asciiTheme="minorEastAsia" w:hAnsiTheme="minorEastAsia" w:cstheme="minorEastAsia"/>
          <w:bCs/>
          <w:sz w:val="28"/>
          <w:szCs w:val="28"/>
        </w:rPr>
        <w:t>声或其他杂音等缺陷。伴音清晰、饱满、圆润，无失真、噪声杂音干扰、音量忽大忽小现象。</w:t>
      </w:r>
    </w:p>
    <w:p w:rsidR="00A663F2" w:rsidRPr="000B4E99" w:rsidRDefault="00430611" w:rsidP="000B4E99">
      <w:pPr>
        <w:spacing w:line="360" w:lineRule="auto"/>
        <w:ind w:firstLineChars="200" w:firstLine="562"/>
        <w:rPr>
          <w:rFonts w:asciiTheme="minorEastAsia" w:hAnsiTheme="minorEastAsia" w:cstheme="minorEastAsia"/>
          <w:b/>
          <w:bCs/>
          <w:sz w:val="28"/>
          <w:szCs w:val="28"/>
        </w:rPr>
      </w:pPr>
      <w:r w:rsidRPr="000B4E99">
        <w:rPr>
          <w:rFonts w:asciiTheme="minorEastAsia" w:hAnsiTheme="minorEastAsia" w:cstheme="minorEastAsia"/>
          <w:b/>
          <w:bCs/>
          <w:sz w:val="28"/>
          <w:szCs w:val="28"/>
        </w:rPr>
        <w:t>四、视频压缩格式及技术参数</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1.压缩格式</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 xml:space="preserve">采用H.264/AVC（MPEG-4 Part10）编码格式。 </w:t>
      </w:r>
    </w:p>
    <w:p w:rsidR="00A663F2" w:rsidRPr="000B4E99" w:rsidRDefault="00430611" w:rsidP="000B4E99">
      <w:pPr>
        <w:spacing w:line="360" w:lineRule="auto"/>
        <w:ind w:firstLineChars="200" w:firstLine="560"/>
        <w:rPr>
          <w:bCs/>
          <w:sz w:val="28"/>
          <w:szCs w:val="28"/>
        </w:rPr>
      </w:pPr>
      <w:r w:rsidRPr="000B4E99">
        <w:rPr>
          <w:rFonts w:asciiTheme="minorEastAsia" w:hAnsiTheme="minorEastAsia" w:cstheme="minorEastAsia"/>
          <w:bCs/>
          <w:sz w:val="28"/>
          <w:szCs w:val="28"/>
        </w:rPr>
        <w:t>2.码流</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码率为1024Kbps（125KBps）。</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3.分辨率</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（1）采用标清4:3拍摄时，设定为720×576；</w:t>
      </w:r>
    </w:p>
    <w:p w:rsidR="00A663F2" w:rsidRPr="000B4E99" w:rsidRDefault="00430611" w:rsidP="000B4E99">
      <w:pPr>
        <w:spacing w:line="360" w:lineRule="auto"/>
        <w:ind w:firstLineChars="200" w:firstLine="560"/>
        <w:rPr>
          <w:bCs/>
          <w:sz w:val="28"/>
          <w:szCs w:val="28"/>
        </w:rPr>
      </w:pPr>
      <w:r w:rsidRPr="000B4E99">
        <w:rPr>
          <w:rFonts w:asciiTheme="minorEastAsia" w:hAnsiTheme="minorEastAsia" w:cstheme="minorEastAsia"/>
          <w:bCs/>
          <w:sz w:val="28"/>
          <w:szCs w:val="28"/>
        </w:rPr>
        <w:t>（2）采用高清16:9拍摄时，设定为1280×720；</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4.画幅宽高比</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lastRenderedPageBreak/>
        <w:t>（1）分辨率设定为720×576的，选定4:3；</w:t>
      </w:r>
    </w:p>
    <w:p w:rsidR="00A663F2" w:rsidRPr="000B4E99" w:rsidRDefault="00430611" w:rsidP="000B4E99">
      <w:pPr>
        <w:spacing w:line="360" w:lineRule="auto"/>
        <w:ind w:firstLineChars="200" w:firstLine="560"/>
        <w:rPr>
          <w:bCs/>
          <w:sz w:val="28"/>
          <w:szCs w:val="28"/>
        </w:rPr>
      </w:pPr>
      <w:r w:rsidRPr="000B4E99">
        <w:rPr>
          <w:rFonts w:asciiTheme="minorEastAsia" w:hAnsiTheme="minorEastAsia" w:cstheme="minorEastAsia"/>
          <w:bCs/>
          <w:sz w:val="28"/>
          <w:szCs w:val="28"/>
        </w:rPr>
        <w:t>（2）分辨率设定为1280×720的，选定16:9；</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5.帧率</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25帧/秒。</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6.扫描方式</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逐行扫描。</w:t>
      </w:r>
    </w:p>
    <w:p w:rsidR="00A663F2" w:rsidRPr="000B4E99" w:rsidRDefault="00430611" w:rsidP="000B4E99">
      <w:pPr>
        <w:spacing w:line="360" w:lineRule="auto"/>
        <w:ind w:firstLineChars="200" w:firstLine="562"/>
        <w:rPr>
          <w:rFonts w:asciiTheme="minorEastAsia" w:hAnsiTheme="minorEastAsia" w:cstheme="minorEastAsia"/>
          <w:b/>
          <w:bCs/>
          <w:sz w:val="28"/>
          <w:szCs w:val="28"/>
        </w:rPr>
      </w:pPr>
      <w:r w:rsidRPr="000B4E99">
        <w:rPr>
          <w:rFonts w:asciiTheme="minorEastAsia" w:hAnsiTheme="minorEastAsia" w:cstheme="minorEastAsia"/>
          <w:b/>
          <w:bCs/>
          <w:sz w:val="28"/>
          <w:szCs w:val="28"/>
        </w:rPr>
        <w:t>五、音频压缩格式及技术参数</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1.压缩格式</w:t>
      </w:r>
      <w:r w:rsidRPr="000B4E99">
        <w:rPr>
          <w:rFonts w:asciiTheme="minorEastAsia" w:hAnsiTheme="minorEastAsia" w:cstheme="minorEastAsia" w:hint="eastAsia"/>
          <w:bCs/>
          <w:sz w:val="28"/>
          <w:szCs w:val="28"/>
        </w:rPr>
        <w:t>：</w:t>
      </w:r>
      <w:r w:rsidRPr="000B4E99">
        <w:rPr>
          <w:rFonts w:asciiTheme="minorEastAsia" w:hAnsiTheme="minorEastAsia" w:cstheme="minorEastAsia"/>
          <w:bCs/>
          <w:sz w:val="28"/>
          <w:szCs w:val="28"/>
        </w:rPr>
        <w:t>采用AAC（MPEG4 Part3）格式。</w:t>
      </w:r>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2.采样率</w:t>
      </w:r>
      <w:r w:rsidRPr="000B4E99">
        <w:rPr>
          <w:rFonts w:asciiTheme="minorEastAsia" w:hAnsiTheme="minorEastAsia" w:cstheme="minorEastAsia" w:hint="eastAsia"/>
          <w:bCs/>
          <w:sz w:val="28"/>
          <w:szCs w:val="28"/>
        </w:rPr>
        <w:t>：</w:t>
      </w:r>
      <w:proofErr w:type="gramStart"/>
      <w:r w:rsidRPr="000B4E99">
        <w:rPr>
          <w:rFonts w:asciiTheme="minorEastAsia" w:hAnsiTheme="minorEastAsia" w:cstheme="minorEastAsia"/>
          <w:bCs/>
          <w:sz w:val="28"/>
          <w:szCs w:val="28"/>
        </w:rPr>
        <w:t>48KHz</w:t>
      </w:r>
      <w:proofErr w:type="gramEnd"/>
    </w:p>
    <w:p w:rsidR="00A663F2" w:rsidRPr="000B4E99" w:rsidRDefault="00430611" w:rsidP="000B4E99">
      <w:pPr>
        <w:spacing w:line="360" w:lineRule="auto"/>
        <w:ind w:firstLineChars="200" w:firstLine="560"/>
        <w:rPr>
          <w:rFonts w:asciiTheme="minorEastAsia" w:hAnsiTheme="minorEastAsia" w:cstheme="minorEastAsia"/>
          <w:bCs/>
          <w:sz w:val="28"/>
          <w:szCs w:val="28"/>
        </w:rPr>
      </w:pPr>
      <w:r w:rsidRPr="000B4E99">
        <w:rPr>
          <w:rFonts w:asciiTheme="minorEastAsia" w:hAnsiTheme="minorEastAsia" w:cstheme="minorEastAsia"/>
          <w:bCs/>
          <w:sz w:val="28"/>
          <w:szCs w:val="28"/>
        </w:rPr>
        <w:t>3.码流</w:t>
      </w:r>
      <w:r w:rsidRPr="000B4E99">
        <w:rPr>
          <w:rFonts w:asciiTheme="minorEastAsia" w:hAnsiTheme="minorEastAsia" w:cstheme="minorEastAsia" w:hint="eastAsia"/>
          <w:bCs/>
          <w:sz w:val="28"/>
          <w:szCs w:val="28"/>
        </w:rPr>
        <w:t>：</w:t>
      </w:r>
      <w:bookmarkStart w:id="0" w:name="__DdeLink__1432_1321495430"/>
      <w:r w:rsidRPr="000B4E99">
        <w:rPr>
          <w:rFonts w:asciiTheme="minorEastAsia" w:hAnsiTheme="minorEastAsia" w:cstheme="minorEastAsia"/>
          <w:bCs/>
          <w:sz w:val="28"/>
          <w:szCs w:val="28"/>
        </w:rPr>
        <w:t>不低于128Kbps（恒定）</w:t>
      </w:r>
      <w:bookmarkEnd w:id="0"/>
      <w:r w:rsidRPr="000B4E99">
        <w:rPr>
          <w:rFonts w:asciiTheme="minorEastAsia" w:hAnsiTheme="minorEastAsia" w:cstheme="minorEastAsia"/>
          <w:bCs/>
          <w:sz w:val="28"/>
          <w:szCs w:val="28"/>
        </w:rPr>
        <w:t>。</w:t>
      </w:r>
    </w:p>
    <w:p w:rsidR="00A663F2" w:rsidRPr="000B4E99" w:rsidRDefault="00430611" w:rsidP="000B4E99">
      <w:pPr>
        <w:spacing w:line="360" w:lineRule="auto"/>
        <w:ind w:firstLineChars="200" w:firstLine="562"/>
        <w:rPr>
          <w:rFonts w:asciiTheme="minorEastAsia" w:hAnsiTheme="minorEastAsia" w:cstheme="minorEastAsia"/>
          <w:sz w:val="28"/>
          <w:szCs w:val="28"/>
        </w:rPr>
      </w:pPr>
      <w:r w:rsidRPr="000B4E99">
        <w:rPr>
          <w:rFonts w:asciiTheme="minorEastAsia" w:hAnsiTheme="minorEastAsia" w:cstheme="minorEastAsia"/>
          <w:b/>
          <w:bCs/>
          <w:sz w:val="28"/>
          <w:szCs w:val="28"/>
        </w:rPr>
        <w:t>六、封装格式</w:t>
      </w:r>
      <w:r w:rsidRPr="000B4E99">
        <w:rPr>
          <w:rFonts w:asciiTheme="minorEastAsia" w:hAnsiTheme="minorEastAsia" w:cstheme="minorEastAsia" w:hint="eastAsia"/>
          <w:b/>
          <w:bCs/>
          <w:sz w:val="28"/>
          <w:szCs w:val="28"/>
        </w:rPr>
        <w:t>：</w:t>
      </w:r>
      <w:r w:rsidRPr="000B4E99">
        <w:rPr>
          <w:rFonts w:asciiTheme="minorEastAsia" w:hAnsiTheme="minorEastAsia" w:cstheme="minorEastAsia"/>
          <w:sz w:val="28"/>
          <w:szCs w:val="28"/>
        </w:rPr>
        <w:t>采用MP4格式封装。（视频编码格式：H.264/AVC（MPEG-4 Part10）；音频编码格式：AAC（MPEG4 Part3））</w:t>
      </w:r>
    </w:p>
    <w:p w:rsidR="00A663F2" w:rsidRPr="000B4E99" w:rsidRDefault="00430611" w:rsidP="000B4E99">
      <w:pPr>
        <w:spacing w:line="360" w:lineRule="auto"/>
        <w:ind w:firstLineChars="200" w:firstLine="562"/>
        <w:rPr>
          <w:rFonts w:asciiTheme="minorEastAsia" w:hAnsiTheme="minorEastAsia" w:cstheme="minorEastAsia"/>
          <w:b/>
          <w:bCs/>
          <w:sz w:val="28"/>
          <w:szCs w:val="28"/>
        </w:rPr>
      </w:pPr>
      <w:r w:rsidRPr="000B4E99">
        <w:rPr>
          <w:rFonts w:asciiTheme="minorEastAsia" w:hAnsiTheme="minorEastAsia" w:cstheme="minorEastAsia"/>
          <w:b/>
          <w:bCs/>
          <w:sz w:val="28"/>
          <w:szCs w:val="28"/>
        </w:rPr>
        <w:t>七、其他</w:t>
      </w:r>
    </w:p>
    <w:p w:rsidR="00A663F2" w:rsidRPr="000B4E99" w:rsidRDefault="00430611" w:rsidP="000B4E99">
      <w:pPr>
        <w:spacing w:line="360" w:lineRule="auto"/>
        <w:ind w:firstLineChars="200" w:firstLine="560"/>
        <w:rPr>
          <w:rFonts w:asciiTheme="minorEastAsia" w:hAnsiTheme="minorEastAsia" w:cstheme="minorEastAsia"/>
          <w:sz w:val="28"/>
          <w:szCs w:val="28"/>
        </w:rPr>
      </w:pPr>
      <w:r w:rsidRPr="000B4E99">
        <w:rPr>
          <w:rFonts w:asciiTheme="minorEastAsia" w:hAnsiTheme="minorEastAsia" w:cstheme="minorEastAsia"/>
          <w:sz w:val="28"/>
          <w:szCs w:val="28"/>
        </w:rPr>
        <w:t>1.视频和音频的编码格式务必</w:t>
      </w:r>
      <w:r w:rsidRPr="000B4E99">
        <w:rPr>
          <w:rFonts w:asciiTheme="minorEastAsia" w:hAnsiTheme="minorEastAsia" w:cstheme="minorEastAsia" w:hint="eastAsia"/>
          <w:sz w:val="28"/>
          <w:szCs w:val="28"/>
        </w:rPr>
        <w:t>保证能</w:t>
      </w:r>
      <w:r w:rsidRPr="000B4E99">
        <w:rPr>
          <w:rFonts w:asciiTheme="minorEastAsia" w:hAnsiTheme="minorEastAsia" w:cstheme="minorEastAsia"/>
          <w:sz w:val="28"/>
          <w:szCs w:val="28"/>
        </w:rPr>
        <w:t>正常播出，</w:t>
      </w:r>
      <w:r w:rsidRPr="000B4E99">
        <w:rPr>
          <w:rFonts w:asciiTheme="minorEastAsia" w:hAnsiTheme="minorEastAsia" w:cstheme="minorEastAsia" w:hint="eastAsia"/>
          <w:sz w:val="28"/>
          <w:szCs w:val="28"/>
        </w:rPr>
        <w:t>否则</w:t>
      </w:r>
      <w:r w:rsidRPr="000B4E99">
        <w:rPr>
          <w:rFonts w:asciiTheme="minorEastAsia" w:hAnsiTheme="minorEastAsia" w:cstheme="minorEastAsia"/>
          <w:sz w:val="28"/>
          <w:szCs w:val="28"/>
        </w:rPr>
        <w:t>影响比赛成绩。视频的编码格式信息，可在视频播放器的视频文件详细信息中查看。视频编码格式不符合比赛要求的，可用各种转换软件进行转换。</w:t>
      </w:r>
    </w:p>
    <w:p w:rsidR="00A663F2" w:rsidRPr="000B4E99" w:rsidRDefault="00430611" w:rsidP="000B4E99">
      <w:pPr>
        <w:spacing w:line="360" w:lineRule="auto"/>
        <w:ind w:firstLineChars="200" w:firstLine="560"/>
        <w:rPr>
          <w:rFonts w:asciiTheme="minorEastAsia" w:hAnsiTheme="minorEastAsia" w:cstheme="minorEastAsia"/>
          <w:sz w:val="28"/>
          <w:szCs w:val="28"/>
        </w:rPr>
      </w:pPr>
      <w:r w:rsidRPr="000B4E99">
        <w:rPr>
          <w:rFonts w:asciiTheme="minorEastAsia" w:hAnsiTheme="minorEastAsia" w:cstheme="minorEastAsia" w:hint="eastAsia"/>
          <w:sz w:val="28"/>
          <w:szCs w:val="28"/>
        </w:rPr>
        <w:t>2.课堂教学视频不建议另行剪辑，对片头片尾、字幕注解等不做要求，参赛教师自定。</w:t>
      </w:r>
    </w:p>
    <w:p w:rsidR="00A663F2" w:rsidRPr="000B4E99" w:rsidRDefault="00430611" w:rsidP="000B4E99">
      <w:pPr>
        <w:spacing w:line="360" w:lineRule="auto"/>
        <w:ind w:firstLineChars="200" w:firstLine="560"/>
        <w:rPr>
          <w:rFonts w:asciiTheme="minorEastAsia" w:hAnsiTheme="minorEastAsia" w:cstheme="minorEastAsia"/>
          <w:sz w:val="28"/>
          <w:szCs w:val="28"/>
        </w:rPr>
      </w:pPr>
      <w:r w:rsidRPr="000B4E99">
        <w:rPr>
          <w:rFonts w:asciiTheme="minorEastAsia" w:hAnsiTheme="minorEastAsia" w:cstheme="minorEastAsia" w:hint="eastAsia"/>
          <w:sz w:val="28"/>
          <w:szCs w:val="28"/>
        </w:rPr>
        <w:t>3</w:t>
      </w:r>
      <w:r w:rsidRPr="000B4E99">
        <w:rPr>
          <w:rFonts w:asciiTheme="minorEastAsia" w:hAnsiTheme="minorEastAsia" w:cstheme="minorEastAsia"/>
          <w:sz w:val="28"/>
          <w:szCs w:val="28"/>
        </w:rPr>
        <w:t>.视频和音频的码流务必遵照相关要求。</w:t>
      </w:r>
    </w:p>
    <w:p w:rsidR="00A663F2" w:rsidRPr="000B4E99" w:rsidRDefault="00430611" w:rsidP="000B4E99">
      <w:pPr>
        <w:widowControl/>
        <w:spacing w:line="360" w:lineRule="auto"/>
        <w:rPr>
          <w:rFonts w:asciiTheme="minorEastAsia" w:hAnsiTheme="minorEastAsia"/>
          <w:kern w:val="0"/>
          <w:sz w:val="28"/>
          <w:szCs w:val="28"/>
        </w:rPr>
      </w:pPr>
      <w:r w:rsidRPr="000B4E99">
        <w:rPr>
          <w:rFonts w:asciiTheme="minorEastAsia" w:hAnsiTheme="minorEastAsia" w:hint="eastAsia"/>
          <w:b/>
          <w:sz w:val="28"/>
          <w:szCs w:val="28"/>
        </w:rPr>
        <w:t>附件4：决赛评价指标体系</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836"/>
        <w:gridCol w:w="6885"/>
      </w:tblGrid>
      <w:tr w:rsidR="00A663F2" w:rsidRPr="000B4E99">
        <w:trPr>
          <w:cantSplit/>
          <w:jc w:val="center"/>
        </w:trPr>
        <w:tc>
          <w:tcPr>
            <w:tcW w:w="1429"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spacing w:line="360" w:lineRule="auto"/>
              <w:jc w:val="center"/>
              <w:rPr>
                <w:rFonts w:asciiTheme="minorEastAsia" w:hAnsiTheme="minorEastAsia"/>
                <w:b/>
                <w:bCs/>
                <w:kern w:val="0"/>
                <w:sz w:val="28"/>
                <w:szCs w:val="28"/>
              </w:rPr>
            </w:pPr>
            <w:r w:rsidRPr="000B4E99">
              <w:rPr>
                <w:rFonts w:asciiTheme="minorEastAsia" w:hAnsiTheme="minorEastAsia"/>
                <w:b/>
                <w:bCs/>
                <w:kern w:val="0"/>
                <w:sz w:val="28"/>
                <w:szCs w:val="28"/>
              </w:rPr>
              <w:t>评比指标</w:t>
            </w:r>
          </w:p>
        </w:tc>
        <w:tc>
          <w:tcPr>
            <w:tcW w:w="836"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spacing w:line="360" w:lineRule="auto"/>
              <w:jc w:val="center"/>
              <w:rPr>
                <w:rFonts w:asciiTheme="minorEastAsia" w:hAnsiTheme="minorEastAsia"/>
                <w:b/>
                <w:bCs/>
                <w:kern w:val="0"/>
                <w:sz w:val="28"/>
                <w:szCs w:val="28"/>
              </w:rPr>
            </w:pPr>
            <w:r w:rsidRPr="000B4E99">
              <w:rPr>
                <w:rFonts w:asciiTheme="minorEastAsia" w:hAnsiTheme="minorEastAsia"/>
                <w:b/>
                <w:bCs/>
                <w:kern w:val="0"/>
                <w:sz w:val="28"/>
                <w:szCs w:val="28"/>
              </w:rPr>
              <w:t>分值</w:t>
            </w:r>
          </w:p>
        </w:tc>
        <w:tc>
          <w:tcPr>
            <w:tcW w:w="6885"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spacing w:line="360" w:lineRule="auto"/>
              <w:jc w:val="center"/>
              <w:rPr>
                <w:rFonts w:asciiTheme="minorEastAsia" w:hAnsiTheme="minorEastAsia"/>
                <w:b/>
                <w:bCs/>
                <w:kern w:val="0"/>
                <w:sz w:val="28"/>
                <w:szCs w:val="28"/>
              </w:rPr>
            </w:pPr>
            <w:r w:rsidRPr="000B4E99">
              <w:rPr>
                <w:rFonts w:asciiTheme="minorEastAsia" w:hAnsiTheme="minorEastAsia"/>
                <w:b/>
                <w:bCs/>
                <w:kern w:val="0"/>
                <w:sz w:val="28"/>
                <w:szCs w:val="28"/>
              </w:rPr>
              <w:t>评比要素</w:t>
            </w:r>
          </w:p>
        </w:tc>
      </w:tr>
      <w:tr w:rsidR="00A663F2" w:rsidRPr="000B4E99">
        <w:trPr>
          <w:cantSplit/>
          <w:jc w:val="center"/>
        </w:trPr>
        <w:tc>
          <w:tcPr>
            <w:tcW w:w="1429"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lastRenderedPageBreak/>
              <w:t>教学</w:t>
            </w:r>
          </w:p>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设计</w:t>
            </w:r>
          </w:p>
        </w:tc>
        <w:tc>
          <w:tcPr>
            <w:tcW w:w="836"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25</w:t>
            </w:r>
          </w:p>
        </w:tc>
        <w:tc>
          <w:tcPr>
            <w:tcW w:w="6885" w:type="dxa"/>
            <w:tcBorders>
              <w:top w:val="single" w:sz="4" w:space="0" w:color="auto"/>
              <w:left w:val="single" w:sz="4" w:space="0" w:color="auto"/>
              <w:bottom w:val="single" w:sz="4" w:space="0" w:color="auto"/>
              <w:right w:val="single" w:sz="4" w:space="0" w:color="auto"/>
            </w:tcBorders>
          </w:tcPr>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1.教学目标明确，教学内容安排合理，符合</w:t>
            </w:r>
            <w:r w:rsidRPr="000B4E99">
              <w:rPr>
                <w:rFonts w:asciiTheme="minorEastAsia" w:hAnsiTheme="minorEastAsia" w:hint="eastAsia"/>
                <w:kern w:val="0"/>
                <w:sz w:val="28"/>
                <w:szCs w:val="28"/>
              </w:rPr>
              <w:t>应用型</w:t>
            </w:r>
            <w:r w:rsidRPr="000B4E99">
              <w:rPr>
                <w:rFonts w:asciiTheme="minorEastAsia" w:hAnsiTheme="minorEastAsia"/>
                <w:kern w:val="0"/>
                <w:sz w:val="28"/>
                <w:szCs w:val="28"/>
              </w:rPr>
              <w:t>人才培养要求；</w:t>
            </w:r>
          </w:p>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2.教学策略得当，符合</w:t>
            </w:r>
            <w:r w:rsidRPr="000B4E99">
              <w:rPr>
                <w:rFonts w:asciiTheme="minorEastAsia" w:hAnsiTheme="minorEastAsia" w:hint="eastAsia"/>
                <w:kern w:val="0"/>
                <w:sz w:val="28"/>
                <w:szCs w:val="28"/>
              </w:rPr>
              <w:t>应用型本科</w:t>
            </w:r>
            <w:r w:rsidRPr="000B4E99">
              <w:rPr>
                <w:rFonts w:asciiTheme="minorEastAsia" w:hAnsiTheme="minorEastAsia"/>
                <w:kern w:val="0"/>
                <w:sz w:val="28"/>
                <w:szCs w:val="28"/>
              </w:rPr>
              <w:t>院校学生认知规律和教学实际；</w:t>
            </w:r>
          </w:p>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3.合理选用信息技术、数字资源和信息化教学设施，系统优化教学过程；</w:t>
            </w:r>
          </w:p>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4.</w:t>
            </w:r>
            <w:r w:rsidRPr="000B4E99">
              <w:rPr>
                <w:rFonts w:asciiTheme="minorEastAsia" w:hAnsiTheme="minorEastAsia" w:hint="eastAsia"/>
                <w:kern w:val="0"/>
                <w:sz w:val="28"/>
                <w:szCs w:val="28"/>
              </w:rPr>
              <w:t>重点突出、条理清楚，内容承前启后，循序渐进</w:t>
            </w:r>
            <w:r w:rsidRPr="000B4E99">
              <w:rPr>
                <w:rFonts w:asciiTheme="minorEastAsia" w:hAnsiTheme="minorEastAsia"/>
                <w:kern w:val="0"/>
                <w:sz w:val="28"/>
                <w:szCs w:val="28"/>
              </w:rPr>
              <w:t>。</w:t>
            </w:r>
          </w:p>
        </w:tc>
      </w:tr>
      <w:tr w:rsidR="00A663F2" w:rsidRPr="000B4E99">
        <w:trPr>
          <w:cantSplit/>
          <w:jc w:val="center"/>
        </w:trPr>
        <w:tc>
          <w:tcPr>
            <w:tcW w:w="1429"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教学</w:t>
            </w:r>
          </w:p>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实施</w:t>
            </w:r>
          </w:p>
        </w:tc>
        <w:tc>
          <w:tcPr>
            <w:tcW w:w="836"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45</w:t>
            </w:r>
          </w:p>
        </w:tc>
        <w:tc>
          <w:tcPr>
            <w:tcW w:w="6885" w:type="dxa"/>
            <w:tcBorders>
              <w:top w:val="single" w:sz="4" w:space="0" w:color="auto"/>
              <w:left w:val="single" w:sz="4" w:space="0" w:color="auto"/>
              <w:bottom w:val="single" w:sz="4" w:space="0" w:color="auto"/>
              <w:right w:val="single" w:sz="4" w:space="0" w:color="auto"/>
            </w:tcBorders>
          </w:tcPr>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1.按照提交的</w:t>
            </w:r>
            <w:r w:rsidRPr="000B4E99">
              <w:rPr>
                <w:rFonts w:asciiTheme="minorEastAsia" w:hAnsiTheme="minorEastAsia" w:hint="eastAsia"/>
                <w:kern w:val="0"/>
                <w:sz w:val="28"/>
                <w:szCs w:val="28"/>
              </w:rPr>
              <w:t>说</w:t>
            </w:r>
            <w:proofErr w:type="gramStart"/>
            <w:r w:rsidRPr="000B4E99">
              <w:rPr>
                <w:rFonts w:asciiTheme="minorEastAsia" w:hAnsiTheme="minorEastAsia" w:hint="eastAsia"/>
                <w:kern w:val="0"/>
                <w:sz w:val="28"/>
                <w:szCs w:val="28"/>
              </w:rPr>
              <w:t>课稿</w:t>
            </w:r>
            <w:r w:rsidRPr="000B4E99">
              <w:rPr>
                <w:rFonts w:asciiTheme="minorEastAsia" w:hAnsiTheme="minorEastAsia"/>
                <w:kern w:val="0"/>
                <w:sz w:val="28"/>
                <w:szCs w:val="28"/>
              </w:rPr>
              <w:t>组织</w:t>
            </w:r>
            <w:proofErr w:type="gramEnd"/>
            <w:r w:rsidRPr="000B4E99">
              <w:rPr>
                <w:rFonts w:asciiTheme="minorEastAsia" w:hAnsiTheme="minorEastAsia"/>
                <w:kern w:val="0"/>
                <w:sz w:val="28"/>
                <w:szCs w:val="28"/>
              </w:rPr>
              <w:t>课堂教学，教学过程与活动安排必要、合理，衔接自然；</w:t>
            </w:r>
          </w:p>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2.教学组织与方法得当，教学活动学生参与面广，突出学生主体地位；</w:t>
            </w:r>
          </w:p>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3.信息技术与数字资源运用充分、有效，</w:t>
            </w:r>
            <w:r w:rsidRPr="000B4E99">
              <w:rPr>
                <w:rFonts w:asciiTheme="minorEastAsia" w:hAnsiTheme="minorEastAsia" w:hint="eastAsia"/>
                <w:kern w:val="0"/>
                <w:sz w:val="28"/>
                <w:szCs w:val="28"/>
              </w:rPr>
              <w:t>开展“云+端”学习活动与支持服务，</w:t>
            </w:r>
            <w:r w:rsidRPr="000B4E99">
              <w:rPr>
                <w:rFonts w:asciiTheme="minorEastAsia" w:hAnsiTheme="minorEastAsia"/>
                <w:kern w:val="0"/>
                <w:sz w:val="28"/>
                <w:szCs w:val="28"/>
              </w:rPr>
              <w:t>教学内容呈现恰当，满足学生学习需求；</w:t>
            </w:r>
          </w:p>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4.</w:t>
            </w:r>
            <w:r w:rsidRPr="000B4E99">
              <w:rPr>
                <w:rFonts w:asciiTheme="minorEastAsia" w:hAnsiTheme="minorEastAsia" w:hint="eastAsia"/>
                <w:kern w:val="0"/>
                <w:sz w:val="28"/>
                <w:szCs w:val="28"/>
              </w:rPr>
              <w:t>利用信息化手段进行师生互动，</w:t>
            </w:r>
            <w:r w:rsidRPr="000B4E99">
              <w:rPr>
                <w:rFonts w:asciiTheme="minorEastAsia" w:hAnsiTheme="minorEastAsia"/>
                <w:kern w:val="0"/>
                <w:sz w:val="28"/>
                <w:szCs w:val="28"/>
              </w:rPr>
              <w:t>教学互动流畅、合理，针对学习反馈及时调整教学策略；</w:t>
            </w:r>
          </w:p>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5.教师教学态度认真严谨、仪表端庄、语言规范、表达流畅、亲和力强。</w:t>
            </w:r>
          </w:p>
        </w:tc>
      </w:tr>
      <w:tr w:rsidR="00A663F2" w:rsidRPr="000B4E99">
        <w:trPr>
          <w:cantSplit/>
          <w:jc w:val="center"/>
        </w:trPr>
        <w:tc>
          <w:tcPr>
            <w:tcW w:w="1429"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教学</w:t>
            </w:r>
          </w:p>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效果</w:t>
            </w:r>
          </w:p>
        </w:tc>
        <w:tc>
          <w:tcPr>
            <w:tcW w:w="836"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15</w:t>
            </w:r>
          </w:p>
        </w:tc>
        <w:tc>
          <w:tcPr>
            <w:tcW w:w="6885" w:type="dxa"/>
            <w:tcBorders>
              <w:top w:val="single" w:sz="4" w:space="0" w:color="auto"/>
              <w:left w:val="single" w:sz="4" w:space="0" w:color="auto"/>
              <w:bottom w:val="single" w:sz="4" w:space="0" w:color="auto"/>
              <w:right w:val="single" w:sz="4" w:space="0" w:color="auto"/>
            </w:tcBorders>
          </w:tcPr>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1.有效达成教学目标，运用信息技术解决教学重难点问题或完成教学任务的作用突出，效果明显；</w:t>
            </w:r>
          </w:p>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2.课堂教学真实有效、气氛好，切实提高学生学习兴趣和学习能力。</w:t>
            </w:r>
          </w:p>
        </w:tc>
      </w:tr>
      <w:tr w:rsidR="00A663F2" w:rsidRPr="000B4E99">
        <w:trPr>
          <w:cantSplit/>
          <w:jc w:val="center"/>
        </w:trPr>
        <w:tc>
          <w:tcPr>
            <w:tcW w:w="1429"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lastRenderedPageBreak/>
              <w:t>特色</w:t>
            </w:r>
          </w:p>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创新</w:t>
            </w:r>
          </w:p>
        </w:tc>
        <w:tc>
          <w:tcPr>
            <w:tcW w:w="836" w:type="dxa"/>
            <w:tcBorders>
              <w:top w:val="single" w:sz="4" w:space="0" w:color="auto"/>
              <w:left w:val="single" w:sz="4" w:space="0" w:color="auto"/>
              <w:bottom w:val="single" w:sz="4" w:space="0" w:color="auto"/>
              <w:right w:val="single" w:sz="4" w:space="0" w:color="auto"/>
            </w:tcBorders>
            <w:vAlign w:val="center"/>
          </w:tcPr>
          <w:p w:rsidR="00A663F2" w:rsidRPr="000B4E99" w:rsidRDefault="00430611" w:rsidP="000B4E99">
            <w:pPr>
              <w:widowControl/>
              <w:tabs>
                <w:tab w:val="left" w:pos="1260"/>
              </w:tabs>
              <w:spacing w:line="360" w:lineRule="auto"/>
              <w:ind w:leftChars="-50" w:left="-105" w:rightChars="-50" w:right="-105"/>
              <w:jc w:val="center"/>
              <w:rPr>
                <w:rFonts w:asciiTheme="minorEastAsia" w:hAnsiTheme="minorEastAsia"/>
                <w:kern w:val="0"/>
                <w:sz w:val="28"/>
                <w:szCs w:val="28"/>
              </w:rPr>
            </w:pPr>
            <w:r w:rsidRPr="000B4E99">
              <w:rPr>
                <w:rFonts w:asciiTheme="minorEastAsia" w:hAnsiTheme="minorEastAsia"/>
                <w:kern w:val="0"/>
                <w:sz w:val="28"/>
                <w:szCs w:val="28"/>
              </w:rPr>
              <w:t>15</w:t>
            </w:r>
          </w:p>
        </w:tc>
        <w:tc>
          <w:tcPr>
            <w:tcW w:w="6885" w:type="dxa"/>
            <w:tcBorders>
              <w:top w:val="single" w:sz="4" w:space="0" w:color="auto"/>
              <w:left w:val="single" w:sz="4" w:space="0" w:color="auto"/>
              <w:bottom w:val="single" w:sz="4" w:space="0" w:color="auto"/>
              <w:right w:val="single" w:sz="4" w:space="0" w:color="auto"/>
            </w:tcBorders>
          </w:tcPr>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1.理念先进，立意新颖，构思独特，技术领先；</w:t>
            </w:r>
          </w:p>
          <w:p w:rsidR="00A663F2" w:rsidRPr="000B4E99" w:rsidRDefault="00430611" w:rsidP="000B4E99">
            <w:pPr>
              <w:widowControl/>
              <w:tabs>
                <w:tab w:val="left" w:pos="1260"/>
              </w:tabs>
              <w:spacing w:line="360" w:lineRule="auto"/>
              <w:ind w:leftChars="-50" w:left="-105" w:rightChars="-50" w:right="-105"/>
              <w:rPr>
                <w:rFonts w:asciiTheme="minorEastAsia" w:hAnsiTheme="minorEastAsia"/>
                <w:kern w:val="0"/>
                <w:sz w:val="28"/>
                <w:szCs w:val="28"/>
              </w:rPr>
            </w:pPr>
            <w:r w:rsidRPr="000B4E99">
              <w:rPr>
                <w:rFonts w:asciiTheme="minorEastAsia" w:hAnsiTheme="minorEastAsia"/>
                <w:kern w:val="0"/>
                <w:sz w:val="28"/>
                <w:szCs w:val="28"/>
              </w:rPr>
              <w:t>2.课堂教学效率高，成效好，特色鲜明，具有较强的示范性。</w:t>
            </w:r>
          </w:p>
        </w:tc>
      </w:tr>
    </w:tbl>
    <w:p w:rsidR="00A663F2" w:rsidRPr="000B4E99" w:rsidRDefault="00A663F2" w:rsidP="009D496D">
      <w:pPr>
        <w:spacing w:line="360" w:lineRule="auto"/>
        <w:rPr>
          <w:rFonts w:asciiTheme="minorEastAsia" w:hAnsiTheme="minorEastAsia" w:hint="eastAsia"/>
          <w:sz w:val="28"/>
          <w:szCs w:val="28"/>
        </w:rPr>
        <w:sectPr w:rsidR="00A663F2" w:rsidRPr="000B4E99">
          <w:footerReference w:type="default" r:id="rId11"/>
          <w:pgSz w:w="11906" w:h="16838"/>
          <w:pgMar w:top="1418" w:right="1418" w:bottom="1418" w:left="1418" w:header="851" w:footer="992" w:gutter="0"/>
          <w:cols w:space="720"/>
          <w:docGrid w:type="lines" w:linePitch="312"/>
        </w:sectPr>
      </w:pPr>
      <w:bookmarkStart w:id="1" w:name="_GoBack"/>
      <w:bookmarkEnd w:id="1"/>
    </w:p>
    <w:p w:rsidR="00A663F2" w:rsidRPr="000B4E99" w:rsidRDefault="00430611" w:rsidP="000B4E99">
      <w:pPr>
        <w:spacing w:line="360" w:lineRule="auto"/>
        <w:rPr>
          <w:rFonts w:asciiTheme="minorEastAsia" w:hAnsiTheme="minorEastAsia"/>
          <w:b/>
          <w:sz w:val="28"/>
          <w:szCs w:val="28"/>
        </w:rPr>
      </w:pPr>
      <w:r w:rsidRPr="000B4E99">
        <w:rPr>
          <w:rFonts w:asciiTheme="minorEastAsia" w:hAnsiTheme="minorEastAsia" w:hint="eastAsia"/>
          <w:b/>
          <w:sz w:val="28"/>
          <w:szCs w:val="28"/>
        </w:rPr>
        <w:lastRenderedPageBreak/>
        <w:t>附件5：培训预约单</w:t>
      </w:r>
    </w:p>
    <w:tbl>
      <w:tblPr>
        <w:tblStyle w:val="a9"/>
        <w:tblW w:w="9286" w:type="dxa"/>
        <w:jc w:val="center"/>
        <w:tblLayout w:type="fixed"/>
        <w:tblLook w:val="04A0" w:firstRow="1" w:lastRow="0" w:firstColumn="1" w:lastColumn="0" w:noHBand="0" w:noVBand="1"/>
      </w:tblPr>
      <w:tblGrid>
        <w:gridCol w:w="2138"/>
        <w:gridCol w:w="7148"/>
      </w:tblGrid>
      <w:tr w:rsidR="00A663F2" w:rsidRPr="000B4E99">
        <w:trPr>
          <w:trHeight w:hRule="exact" w:val="567"/>
          <w:jc w:val="center"/>
        </w:trPr>
        <w:tc>
          <w:tcPr>
            <w:tcW w:w="2138" w:type="dxa"/>
            <w:vAlign w:val="center"/>
          </w:tcPr>
          <w:p w:rsidR="00A663F2" w:rsidRPr="000B4E99" w:rsidRDefault="00430611" w:rsidP="000B4E99">
            <w:pPr>
              <w:spacing w:line="360" w:lineRule="auto"/>
              <w:jc w:val="center"/>
              <w:rPr>
                <w:rFonts w:asciiTheme="minorEastAsia" w:hAnsiTheme="minorEastAsia" w:cs="Times New Roman"/>
                <w:kern w:val="0"/>
                <w:sz w:val="28"/>
                <w:szCs w:val="28"/>
              </w:rPr>
            </w:pPr>
            <w:r w:rsidRPr="000B4E99">
              <w:rPr>
                <w:rFonts w:asciiTheme="minorEastAsia" w:hAnsiTheme="minorEastAsia" w:cs="Times New Roman" w:hint="eastAsia"/>
                <w:kern w:val="0"/>
                <w:sz w:val="28"/>
                <w:szCs w:val="28"/>
              </w:rPr>
              <w:t>预约单位</w:t>
            </w:r>
          </w:p>
        </w:tc>
        <w:tc>
          <w:tcPr>
            <w:tcW w:w="7148" w:type="dxa"/>
            <w:vAlign w:val="center"/>
          </w:tcPr>
          <w:p w:rsidR="00A663F2" w:rsidRPr="000B4E99" w:rsidRDefault="00A663F2" w:rsidP="000B4E99">
            <w:pPr>
              <w:spacing w:line="360" w:lineRule="auto"/>
              <w:jc w:val="center"/>
              <w:rPr>
                <w:rFonts w:asciiTheme="minorEastAsia" w:hAnsiTheme="minorEastAsia" w:cs="Times New Roman"/>
                <w:kern w:val="0"/>
                <w:sz w:val="28"/>
                <w:szCs w:val="28"/>
              </w:rPr>
            </w:pPr>
          </w:p>
        </w:tc>
      </w:tr>
      <w:tr w:rsidR="00A663F2" w:rsidRPr="000B4E99">
        <w:trPr>
          <w:trHeight w:hRule="exact" w:val="567"/>
          <w:jc w:val="center"/>
        </w:trPr>
        <w:tc>
          <w:tcPr>
            <w:tcW w:w="2138" w:type="dxa"/>
            <w:vAlign w:val="center"/>
          </w:tcPr>
          <w:p w:rsidR="00A663F2" w:rsidRPr="000B4E99" w:rsidRDefault="00430611" w:rsidP="000B4E99">
            <w:pPr>
              <w:spacing w:line="360" w:lineRule="auto"/>
              <w:jc w:val="center"/>
              <w:rPr>
                <w:rFonts w:asciiTheme="minorEastAsia" w:hAnsiTheme="minorEastAsia" w:cs="Times New Roman"/>
                <w:kern w:val="0"/>
                <w:sz w:val="28"/>
                <w:szCs w:val="28"/>
              </w:rPr>
            </w:pPr>
            <w:r w:rsidRPr="000B4E99">
              <w:rPr>
                <w:rFonts w:asciiTheme="minorEastAsia" w:hAnsiTheme="minorEastAsia" w:cs="Times New Roman" w:hint="eastAsia"/>
                <w:kern w:val="0"/>
                <w:sz w:val="28"/>
                <w:szCs w:val="28"/>
              </w:rPr>
              <w:t>预约时间</w:t>
            </w:r>
          </w:p>
        </w:tc>
        <w:tc>
          <w:tcPr>
            <w:tcW w:w="7148" w:type="dxa"/>
            <w:vAlign w:val="center"/>
          </w:tcPr>
          <w:p w:rsidR="00A663F2" w:rsidRPr="000B4E99" w:rsidRDefault="00A663F2" w:rsidP="000B4E99">
            <w:pPr>
              <w:spacing w:line="360" w:lineRule="auto"/>
              <w:jc w:val="center"/>
              <w:rPr>
                <w:rFonts w:asciiTheme="minorEastAsia" w:hAnsiTheme="minorEastAsia" w:cs="Times New Roman"/>
                <w:kern w:val="0"/>
                <w:sz w:val="28"/>
                <w:szCs w:val="28"/>
              </w:rPr>
            </w:pPr>
          </w:p>
        </w:tc>
      </w:tr>
      <w:tr w:rsidR="00A663F2" w:rsidRPr="000B4E99">
        <w:trPr>
          <w:trHeight w:hRule="exact" w:val="567"/>
          <w:jc w:val="center"/>
        </w:trPr>
        <w:tc>
          <w:tcPr>
            <w:tcW w:w="2138" w:type="dxa"/>
            <w:vAlign w:val="center"/>
          </w:tcPr>
          <w:p w:rsidR="00A663F2" w:rsidRPr="000B4E99" w:rsidRDefault="00430611" w:rsidP="000B4E99">
            <w:pPr>
              <w:spacing w:line="360" w:lineRule="auto"/>
              <w:jc w:val="center"/>
              <w:rPr>
                <w:rFonts w:asciiTheme="minorEastAsia" w:hAnsiTheme="minorEastAsia" w:cs="Times New Roman"/>
                <w:kern w:val="0"/>
                <w:sz w:val="28"/>
                <w:szCs w:val="28"/>
              </w:rPr>
            </w:pPr>
            <w:r w:rsidRPr="000B4E99">
              <w:rPr>
                <w:rFonts w:asciiTheme="minorEastAsia" w:hAnsiTheme="minorEastAsia" w:cs="Times New Roman" w:hint="eastAsia"/>
                <w:kern w:val="0"/>
                <w:sz w:val="28"/>
                <w:szCs w:val="28"/>
              </w:rPr>
              <w:t>培训场地</w:t>
            </w:r>
          </w:p>
        </w:tc>
        <w:tc>
          <w:tcPr>
            <w:tcW w:w="7148" w:type="dxa"/>
            <w:vAlign w:val="center"/>
          </w:tcPr>
          <w:p w:rsidR="00A663F2" w:rsidRPr="000B4E99" w:rsidRDefault="00430611" w:rsidP="000B4E99">
            <w:pPr>
              <w:spacing w:line="360" w:lineRule="auto"/>
              <w:jc w:val="center"/>
              <w:rPr>
                <w:rFonts w:asciiTheme="minorEastAsia" w:hAnsiTheme="minorEastAsia" w:cs="Times New Roman"/>
                <w:kern w:val="0"/>
                <w:sz w:val="28"/>
                <w:szCs w:val="28"/>
              </w:rPr>
            </w:pPr>
            <w:r w:rsidRPr="000B4E99">
              <w:rPr>
                <w:rFonts w:asciiTheme="minorEastAsia" w:hAnsiTheme="minorEastAsia" w:cs="Times New Roman" w:hint="eastAsia"/>
                <w:kern w:val="0"/>
                <w:sz w:val="28"/>
                <w:szCs w:val="28"/>
              </w:rPr>
              <w:t>(会议室或机房，是否具备网络、投影、音响)</w:t>
            </w:r>
          </w:p>
        </w:tc>
      </w:tr>
      <w:tr w:rsidR="00A663F2" w:rsidRPr="000B4E99">
        <w:trPr>
          <w:trHeight w:hRule="exact" w:val="567"/>
          <w:jc w:val="center"/>
        </w:trPr>
        <w:tc>
          <w:tcPr>
            <w:tcW w:w="2138" w:type="dxa"/>
            <w:vAlign w:val="center"/>
          </w:tcPr>
          <w:p w:rsidR="00A663F2" w:rsidRPr="000B4E99" w:rsidRDefault="00430611" w:rsidP="000B4E99">
            <w:pPr>
              <w:spacing w:line="360" w:lineRule="auto"/>
              <w:jc w:val="center"/>
              <w:rPr>
                <w:rFonts w:asciiTheme="minorEastAsia" w:hAnsiTheme="minorEastAsia" w:cs="Times New Roman"/>
                <w:kern w:val="0"/>
                <w:sz w:val="28"/>
                <w:szCs w:val="28"/>
              </w:rPr>
            </w:pPr>
            <w:r w:rsidRPr="000B4E99">
              <w:rPr>
                <w:rFonts w:asciiTheme="minorEastAsia" w:hAnsiTheme="minorEastAsia" w:cs="Times New Roman" w:hint="eastAsia"/>
                <w:kern w:val="0"/>
                <w:sz w:val="28"/>
                <w:szCs w:val="28"/>
              </w:rPr>
              <w:t>参与人数</w:t>
            </w:r>
          </w:p>
        </w:tc>
        <w:tc>
          <w:tcPr>
            <w:tcW w:w="7148" w:type="dxa"/>
            <w:vAlign w:val="center"/>
          </w:tcPr>
          <w:p w:rsidR="00A663F2" w:rsidRPr="000B4E99" w:rsidRDefault="00A663F2" w:rsidP="000B4E99">
            <w:pPr>
              <w:spacing w:line="360" w:lineRule="auto"/>
              <w:jc w:val="center"/>
              <w:rPr>
                <w:rFonts w:asciiTheme="minorEastAsia" w:hAnsiTheme="minorEastAsia" w:cs="Times New Roman"/>
                <w:kern w:val="0"/>
                <w:sz w:val="28"/>
                <w:szCs w:val="28"/>
              </w:rPr>
            </w:pPr>
          </w:p>
        </w:tc>
      </w:tr>
      <w:tr w:rsidR="00A663F2" w:rsidRPr="000B4E99">
        <w:trPr>
          <w:trHeight w:hRule="exact" w:val="567"/>
          <w:jc w:val="center"/>
        </w:trPr>
        <w:tc>
          <w:tcPr>
            <w:tcW w:w="2138" w:type="dxa"/>
            <w:vAlign w:val="center"/>
          </w:tcPr>
          <w:p w:rsidR="00A663F2" w:rsidRPr="000B4E99" w:rsidRDefault="00430611" w:rsidP="000B4E99">
            <w:pPr>
              <w:spacing w:line="360" w:lineRule="auto"/>
              <w:jc w:val="center"/>
              <w:rPr>
                <w:rFonts w:asciiTheme="minorEastAsia" w:hAnsiTheme="minorEastAsia" w:cs="Times New Roman"/>
                <w:kern w:val="0"/>
                <w:sz w:val="28"/>
                <w:szCs w:val="28"/>
              </w:rPr>
            </w:pPr>
            <w:r w:rsidRPr="000B4E99">
              <w:rPr>
                <w:rFonts w:asciiTheme="minorEastAsia" w:hAnsiTheme="minorEastAsia" w:cs="Times New Roman" w:hint="eastAsia"/>
                <w:kern w:val="0"/>
                <w:sz w:val="28"/>
                <w:szCs w:val="28"/>
              </w:rPr>
              <w:t>其    他</w:t>
            </w:r>
          </w:p>
        </w:tc>
        <w:tc>
          <w:tcPr>
            <w:tcW w:w="7148" w:type="dxa"/>
            <w:vAlign w:val="center"/>
          </w:tcPr>
          <w:p w:rsidR="00A663F2" w:rsidRPr="000B4E99" w:rsidRDefault="00A663F2" w:rsidP="000B4E99">
            <w:pPr>
              <w:spacing w:line="360" w:lineRule="auto"/>
              <w:jc w:val="center"/>
              <w:rPr>
                <w:rFonts w:asciiTheme="minorEastAsia" w:hAnsiTheme="minorEastAsia" w:cs="Times New Roman"/>
                <w:kern w:val="0"/>
                <w:sz w:val="28"/>
                <w:szCs w:val="28"/>
              </w:rPr>
            </w:pPr>
          </w:p>
        </w:tc>
      </w:tr>
    </w:tbl>
    <w:p w:rsidR="00A663F2" w:rsidRPr="000B4E99" w:rsidRDefault="00430611" w:rsidP="000B4E99">
      <w:pPr>
        <w:spacing w:line="360" w:lineRule="auto"/>
        <w:rPr>
          <w:rFonts w:asciiTheme="minorEastAsia" w:hAnsiTheme="minorEastAsia"/>
          <w:b/>
          <w:sz w:val="28"/>
          <w:szCs w:val="28"/>
        </w:rPr>
      </w:pPr>
      <w:r w:rsidRPr="000B4E99">
        <w:rPr>
          <w:rFonts w:asciiTheme="minorEastAsia" w:hAnsiTheme="minorEastAsia" w:hint="eastAsia"/>
          <w:b/>
          <w:sz w:val="28"/>
          <w:szCs w:val="28"/>
        </w:rPr>
        <w:t>注：为提高效率，请以学校为单位预约培训。</w:t>
      </w:r>
    </w:p>
    <w:p w:rsidR="00A663F2" w:rsidRPr="000B4E99" w:rsidRDefault="00A663F2" w:rsidP="000B4E99">
      <w:pPr>
        <w:spacing w:line="360" w:lineRule="auto"/>
        <w:rPr>
          <w:rFonts w:asciiTheme="minorEastAsia" w:hAnsiTheme="minorEastAsia"/>
          <w:sz w:val="28"/>
          <w:szCs w:val="28"/>
        </w:rPr>
      </w:pPr>
    </w:p>
    <w:sectPr w:rsidR="00A663F2" w:rsidRPr="000B4E99" w:rsidSect="00A663F2">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1D" w:rsidRDefault="00C83D1D" w:rsidP="00A663F2">
      <w:r>
        <w:separator/>
      </w:r>
    </w:p>
  </w:endnote>
  <w:endnote w:type="continuationSeparator" w:id="0">
    <w:p w:rsidR="00C83D1D" w:rsidRDefault="00C83D1D" w:rsidP="00A6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98001"/>
    </w:sdtPr>
    <w:sdtEndPr/>
    <w:sdtContent>
      <w:p w:rsidR="00A663F2" w:rsidRDefault="00A663F2">
        <w:pPr>
          <w:pStyle w:val="a5"/>
          <w:jc w:val="center"/>
        </w:pPr>
        <w:r>
          <w:fldChar w:fldCharType="begin"/>
        </w:r>
        <w:r w:rsidR="00430611">
          <w:instrText>PAGE   \* MERGEFORMAT</w:instrText>
        </w:r>
        <w:r>
          <w:fldChar w:fldCharType="separate"/>
        </w:r>
        <w:r w:rsidR="009D496D" w:rsidRPr="009D496D">
          <w:rPr>
            <w:noProof/>
            <w:lang w:val="zh-CN"/>
          </w:rPr>
          <w:t>10</w:t>
        </w:r>
        <w:r>
          <w:fldChar w:fldCharType="end"/>
        </w:r>
      </w:p>
    </w:sdtContent>
  </w:sdt>
  <w:p w:rsidR="00A663F2" w:rsidRDefault="00A663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F2" w:rsidRDefault="00C83D1D">
    <w:pPr>
      <w:pStyle w:val="a5"/>
      <w:tabs>
        <w:tab w:val="clear" w:pos="8306"/>
        <w:tab w:val="left" w:pos="4725"/>
      </w:tabs>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AwF9&#10;57UBAABWAwAADgAAAAAAAAABACAAAAAeAQAAZHJzL2Uyb0RvYy54bWxQSwUGAAAAAAYABgBZAQAA&#10;RQUAAAAA&#10;" filled="f" stroked="f">
          <v:textbox style="mso-fit-shape-to-text:t" inset="0,0,0,0">
            <w:txbxContent>
              <w:p w:rsidR="00A663F2" w:rsidRDefault="00A663F2">
                <w:pPr>
                  <w:pStyle w:val="a5"/>
                </w:pPr>
                <w:r>
                  <w:rPr>
                    <w:rFonts w:hint="eastAsia"/>
                  </w:rPr>
                  <w:fldChar w:fldCharType="begin"/>
                </w:r>
                <w:r w:rsidR="00430611">
                  <w:rPr>
                    <w:rFonts w:hint="eastAsia"/>
                  </w:rPr>
                  <w:instrText xml:space="preserve"> PAGE  \* MERGEFORMAT </w:instrText>
                </w:r>
                <w:r>
                  <w:rPr>
                    <w:rFonts w:hint="eastAsia"/>
                  </w:rPr>
                  <w:fldChar w:fldCharType="separate"/>
                </w:r>
                <w:r w:rsidR="009D496D">
                  <w:rPr>
                    <w:noProof/>
                  </w:rPr>
                  <w:t>14</w:t>
                </w:r>
                <w:r>
                  <w:rPr>
                    <w:rFonts w:hint="eastAsia"/>
                  </w:rPr>
                  <w:fldChar w:fldCharType="end"/>
                </w:r>
              </w:p>
            </w:txbxContent>
          </v:textbox>
          <w10:wrap anchorx="margin"/>
        </v:shape>
      </w:pict>
    </w:r>
    <w:r w:rsidR="00430611">
      <w:rPr>
        <w:rFonts w:hint="eastAsia"/>
      </w:rPr>
      <w:tab/>
    </w:r>
    <w:r w:rsidR="0043061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1D" w:rsidRDefault="00C83D1D" w:rsidP="00A663F2">
      <w:r>
        <w:separator/>
      </w:r>
    </w:p>
  </w:footnote>
  <w:footnote w:type="continuationSeparator" w:id="0">
    <w:p w:rsidR="00C83D1D" w:rsidRDefault="00C83D1D" w:rsidP="00A66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647ACC"/>
    <w:multiLevelType w:val="singleLevel"/>
    <w:tmpl w:val="9B647ACC"/>
    <w:lvl w:ilvl="0">
      <w:start w:val="1"/>
      <w:numFmt w:val="decimal"/>
      <w:suff w:val="nothing"/>
      <w:lvlText w:val="%1．"/>
      <w:lvlJc w:val="left"/>
    </w:lvl>
  </w:abstractNum>
  <w:abstractNum w:abstractNumId="1" w15:restartNumberingAfterBreak="0">
    <w:nsid w:val="B89ECFAB"/>
    <w:multiLevelType w:val="singleLevel"/>
    <w:tmpl w:val="B89ECFAB"/>
    <w:lvl w:ilvl="0">
      <w:start w:val="1"/>
      <w:numFmt w:val="decimal"/>
      <w:suff w:val="nothing"/>
      <w:lvlText w:val="%1．"/>
      <w:lvlJc w:val="left"/>
    </w:lvl>
  </w:abstractNum>
  <w:abstractNum w:abstractNumId="2" w15:restartNumberingAfterBreak="0">
    <w:nsid w:val="2D445319"/>
    <w:multiLevelType w:val="multilevel"/>
    <w:tmpl w:val="2D445319"/>
    <w:lvl w:ilvl="0">
      <w:start w:val="1"/>
      <w:numFmt w:val="bullet"/>
      <w:lvlText w:val=""/>
      <w:lvlJc w:val="left"/>
      <w:pPr>
        <w:ind w:left="1060" w:hanging="420"/>
      </w:pPr>
      <w:rPr>
        <w:rFonts w:ascii="Wingdings" w:hAnsi="Wingdings" w:hint="default"/>
        <w:sz w:val="18"/>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3" w15:restartNumberingAfterBreak="0">
    <w:nsid w:val="606B2D81"/>
    <w:multiLevelType w:val="singleLevel"/>
    <w:tmpl w:val="606B2D81"/>
    <w:lvl w:ilvl="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4886"/>
    <w:rsid w:val="000B4E99"/>
    <w:rsid w:val="001C1FBB"/>
    <w:rsid w:val="001E119E"/>
    <w:rsid w:val="00225453"/>
    <w:rsid w:val="0023690D"/>
    <w:rsid w:val="0035618E"/>
    <w:rsid w:val="003D3DBB"/>
    <w:rsid w:val="00414A90"/>
    <w:rsid w:val="004234A0"/>
    <w:rsid w:val="00430611"/>
    <w:rsid w:val="00482206"/>
    <w:rsid w:val="00642604"/>
    <w:rsid w:val="00695FC4"/>
    <w:rsid w:val="007A1EBF"/>
    <w:rsid w:val="008A14C2"/>
    <w:rsid w:val="008F7B6D"/>
    <w:rsid w:val="009D496D"/>
    <w:rsid w:val="00A171F2"/>
    <w:rsid w:val="00A6044B"/>
    <w:rsid w:val="00A663F2"/>
    <w:rsid w:val="00AC373E"/>
    <w:rsid w:val="00BB542B"/>
    <w:rsid w:val="00BB7E8B"/>
    <w:rsid w:val="00C10182"/>
    <w:rsid w:val="00C83D1D"/>
    <w:rsid w:val="00C91353"/>
    <w:rsid w:val="00C94886"/>
    <w:rsid w:val="00CA21A5"/>
    <w:rsid w:val="00D3049F"/>
    <w:rsid w:val="00D447F0"/>
    <w:rsid w:val="00D52C3C"/>
    <w:rsid w:val="00D720CF"/>
    <w:rsid w:val="00E80984"/>
    <w:rsid w:val="00EE10D9"/>
    <w:rsid w:val="00F12051"/>
    <w:rsid w:val="00F51BB3"/>
    <w:rsid w:val="00FA21AB"/>
    <w:rsid w:val="02453CB1"/>
    <w:rsid w:val="36080637"/>
    <w:rsid w:val="3AC3391A"/>
    <w:rsid w:val="4FB216F8"/>
    <w:rsid w:val="616415A0"/>
    <w:rsid w:val="6AC27EAE"/>
    <w:rsid w:val="6D930172"/>
    <w:rsid w:val="7C892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2BC920B-0498-4647-AB97-87E6E18B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3F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663F2"/>
    <w:pPr>
      <w:jc w:val="left"/>
    </w:pPr>
  </w:style>
  <w:style w:type="paragraph" w:styleId="a4">
    <w:name w:val="Balloon Text"/>
    <w:basedOn w:val="a"/>
    <w:link w:val="Char0"/>
    <w:uiPriority w:val="99"/>
    <w:semiHidden/>
    <w:unhideWhenUsed/>
    <w:qFormat/>
    <w:rsid w:val="00A663F2"/>
    <w:rPr>
      <w:sz w:val="18"/>
      <w:szCs w:val="18"/>
    </w:rPr>
  </w:style>
  <w:style w:type="paragraph" w:styleId="a5">
    <w:name w:val="footer"/>
    <w:basedOn w:val="a"/>
    <w:link w:val="Char1"/>
    <w:uiPriority w:val="99"/>
    <w:qFormat/>
    <w:rsid w:val="00A663F2"/>
    <w:pPr>
      <w:tabs>
        <w:tab w:val="center" w:pos="4153"/>
        <w:tab w:val="right" w:pos="8306"/>
      </w:tabs>
      <w:snapToGrid w:val="0"/>
      <w:jc w:val="left"/>
    </w:pPr>
    <w:rPr>
      <w:rFonts w:ascii="Calibri" w:eastAsia="宋体" w:hAnsi="Calibri" w:cs="Times New Roman"/>
      <w:sz w:val="18"/>
      <w:szCs w:val="24"/>
    </w:rPr>
  </w:style>
  <w:style w:type="paragraph" w:styleId="a6">
    <w:name w:val="header"/>
    <w:basedOn w:val="a"/>
    <w:link w:val="Char2"/>
    <w:uiPriority w:val="99"/>
    <w:unhideWhenUsed/>
    <w:qFormat/>
    <w:rsid w:val="00A663F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663F2"/>
    <w:pPr>
      <w:spacing w:before="100" w:beforeAutospacing="1" w:after="100" w:afterAutospacing="1"/>
      <w:jc w:val="left"/>
    </w:pPr>
    <w:rPr>
      <w:rFonts w:ascii="Calibri" w:eastAsia="宋体" w:hAnsi="Calibri" w:cs="Times New Roman"/>
      <w:kern w:val="0"/>
      <w:sz w:val="24"/>
      <w:szCs w:val="24"/>
    </w:rPr>
  </w:style>
  <w:style w:type="paragraph" w:styleId="a8">
    <w:name w:val="annotation subject"/>
    <w:basedOn w:val="a3"/>
    <w:next w:val="a3"/>
    <w:link w:val="Char3"/>
    <w:uiPriority w:val="99"/>
    <w:semiHidden/>
    <w:unhideWhenUsed/>
    <w:qFormat/>
    <w:rsid w:val="00A663F2"/>
    <w:rPr>
      <w:b/>
      <w:bCs/>
    </w:rPr>
  </w:style>
  <w:style w:type="table" w:styleId="a9">
    <w:name w:val="Table Grid"/>
    <w:basedOn w:val="a1"/>
    <w:qFormat/>
    <w:rsid w:val="00A66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A663F2"/>
    <w:rPr>
      <w:b/>
    </w:rPr>
  </w:style>
  <w:style w:type="character" w:styleId="ab">
    <w:name w:val="Hyperlink"/>
    <w:basedOn w:val="a0"/>
    <w:uiPriority w:val="99"/>
    <w:unhideWhenUsed/>
    <w:qFormat/>
    <w:rsid w:val="00A663F2"/>
    <w:rPr>
      <w:color w:val="0000FF" w:themeColor="hyperlink"/>
      <w:u w:val="single"/>
    </w:rPr>
  </w:style>
  <w:style w:type="character" w:styleId="ac">
    <w:name w:val="annotation reference"/>
    <w:basedOn w:val="a0"/>
    <w:uiPriority w:val="99"/>
    <w:semiHidden/>
    <w:unhideWhenUsed/>
    <w:qFormat/>
    <w:rsid w:val="00A663F2"/>
    <w:rPr>
      <w:sz w:val="21"/>
      <w:szCs w:val="21"/>
    </w:rPr>
  </w:style>
  <w:style w:type="character" w:customStyle="1" w:styleId="Char0">
    <w:name w:val="批注框文本 Char"/>
    <w:basedOn w:val="a0"/>
    <w:link w:val="a4"/>
    <w:uiPriority w:val="99"/>
    <w:semiHidden/>
    <w:qFormat/>
    <w:rsid w:val="00A663F2"/>
    <w:rPr>
      <w:sz w:val="18"/>
      <w:szCs w:val="18"/>
    </w:rPr>
  </w:style>
  <w:style w:type="table" w:customStyle="1" w:styleId="1">
    <w:name w:val="网格型1"/>
    <w:basedOn w:val="a1"/>
    <w:uiPriority w:val="39"/>
    <w:qFormat/>
    <w:rsid w:val="00A6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5"/>
    <w:uiPriority w:val="99"/>
    <w:qFormat/>
    <w:rsid w:val="00A663F2"/>
    <w:rPr>
      <w:rFonts w:ascii="Calibri" w:eastAsia="宋体" w:hAnsi="Calibri" w:cs="Times New Roman"/>
      <w:sz w:val="18"/>
      <w:szCs w:val="24"/>
    </w:rPr>
  </w:style>
  <w:style w:type="character" w:customStyle="1" w:styleId="Char">
    <w:name w:val="批注文字 Char"/>
    <w:basedOn w:val="a0"/>
    <w:link w:val="a3"/>
    <w:uiPriority w:val="99"/>
    <w:semiHidden/>
    <w:qFormat/>
    <w:rsid w:val="00A663F2"/>
  </w:style>
  <w:style w:type="character" w:customStyle="1" w:styleId="Char3">
    <w:name w:val="批注主题 Char"/>
    <w:basedOn w:val="Char"/>
    <w:link w:val="a8"/>
    <w:uiPriority w:val="99"/>
    <w:semiHidden/>
    <w:qFormat/>
    <w:rsid w:val="00A663F2"/>
    <w:rPr>
      <w:b/>
      <w:bCs/>
    </w:rPr>
  </w:style>
  <w:style w:type="character" w:customStyle="1" w:styleId="Char2">
    <w:name w:val="页眉 Char"/>
    <w:basedOn w:val="a0"/>
    <w:link w:val="a6"/>
    <w:uiPriority w:val="99"/>
    <w:qFormat/>
    <w:rsid w:val="00A663F2"/>
    <w:rPr>
      <w:sz w:val="18"/>
      <w:szCs w:val="18"/>
    </w:rPr>
  </w:style>
  <w:style w:type="paragraph" w:styleId="ad">
    <w:name w:val="List Paragraph"/>
    <w:basedOn w:val="a"/>
    <w:uiPriority w:val="99"/>
    <w:qFormat/>
    <w:rsid w:val="00A663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ngfuhua@chaoxi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842</Words>
  <Characters>4805</Characters>
  <Application>Microsoft Office Word</Application>
  <DocSecurity>0</DocSecurity>
  <Lines>40</Lines>
  <Paragraphs>11</Paragraphs>
  <ScaleCrop>false</ScaleCrop>
  <Company>Microsoft</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WangGuo</dc:creator>
  <cp:lastModifiedBy>admin</cp:lastModifiedBy>
  <cp:revision>31</cp:revision>
  <cp:lastPrinted>2019-09-19T01:26:00Z</cp:lastPrinted>
  <dcterms:created xsi:type="dcterms:W3CDTF">2018-10-08T03:24:00Z</dcterms:created>
  <dcterms:modified xsi:type="dcterms:W3CDTF">2019-09-19T01:33:00Z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